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B7" w:rsidRPr="00B64F82" w:rsidRDefault="009E06B7" w:rsidP="009E06B7">
      <w:pPr>
        <w:widowControl/>
        <w:spacing w:line="400" w:lineRule="exact"/>
        <w:rPr>
          <w:rFonts w:ascii="黑体" w:eastAsia="黑体" w:hAnsi="黑体"/>
          <w:sz w:val="32"/>
          <w:szCs w:val="32"/>
        </w:rPr>
      </w:pPr>
      <w:r w:rsidRPr="00B64F82">
        <w:rPr>
          <w:rFonts w:ascii="黑体" w:eastAsia="黑体" w:hAnsi="黑体" w:hint="eastAsia"/>
          <w:sz w:val="32"/>
          <w:szCs w:val="32"/>
        </w:rPr>
        <w:t>附件</w:t>
      </w:r>
    </w:p>
    <w:p w:rsidR="009E06B7" w:rsidRDefault="009E06B7" w:rsidP="009E06B7">
      <w:pPr>
        <w:widowControl/>
        <w:spacing w:line="640" w:lineRule="exact"/>
        <w:ind w:firstLineChars="200" w:firstLine="640"/>
        <w:rPr>
          <w:rFonts w:eastAsia="仿宋_GB2312"/>
          <w:sz w:val="32"/>
          <w:szCs w:val="32"/>
        </w:rPr>
      </w:pPr>
    </w:p>
    <w:p w:rsidR="009E06B7" w:rsidRPr="00B64F82" w:rsidRDefault="009E06B7" w:rsidP="009E06B7">
      <w:pPr>
        <w:widowControl/>
        <w:spacing w:line="640" w:lineRule="exact"/>
        <w:jc w:val="center"/>
        <w:rPr>
          <w:rFonts w:ascii="方正小标宋简体" w:eastAsia="方正小标宋简体"/>
          <w:color w:val="000000"/>
          <w:sz w:val="44"/>
          <w:szCs w:val="44"/>
        </w:rPr>
      </w:pPr>
      <w:r w:rsidRPr="00B64F82">
        <w:rPr>
          <w:rFonts w:ascii="方正小标宋简体" w:eastAsia="方正小标宋简体" w:hint="eastAsia"/>
          <w:color w:val="000000"/>
          <w:sz w:val="44"/>
          <w:szCs w:val="44"/>
        </w:rPr>
        <w:t>仿制药质量和疗效一致性评价</w:t>
      </w:r>
    </w:p>
    <w:p w:rsidR="009E06B7" w:rsidRPr="00B64F82" w:rsidRDefault="009E06B7" w:rsidP="009E06B7">
      <w:pPr>
        <w:widowControl/>
        <w:spacing w:line="640" w:lineRule="exact"/>
        <w:jc w:val="center"/>
        <w:rPr>
          <w:rFonts w:ascii="方正小标宋简体" w:eastAsia="方正小标宋简体"/>
          <w:sz w:val="44"/>
          <w:szCs w:val="44"/>
        </w:rPr>
      </w:pPr>
      <w:r w:rsidRPr="00B64F82">
        <w:rPr>
          <w:rFonts w:ascii="方正小标宋简体" w:eastAsia="方正小标宋简体" w:hint="eastAsia"/>
          <w:color w:val="000000"/>
          <w:sz w:val="44"/>
          <w:szCs w:val="44"/>
        </w:rPr>
        <w:t>参比制剂备案与推荐程序</w:t>
      </w:r>
    </w:p>
    <w:p w:rsidR="009E06B7" w:rsidRPr="00283304" w:rsidRDefault="009E06B7" w:rsidP="009E06B7">
      <w:pPr>
        <w:widowControl/>
        <w:spacing w:line="560" w:lineRule="exact"/>
        <w:ind w:firstLineChars="200" w:firstLine="640"/>
        <w:rPr>
          <w:rFonts w:eastAsia="仿宋_GB2312"/>
          <w:sz w:val="32"/>
          <w:szCs w:val="32"/>
        </w:rPr>
      </w:pPr>
    </w:p>
    <w:p w:rsidR="009E06B7" w:rsidRPr="00283304" w:rsidRDefault="009E06B7" w:rsidP="009E06B7">
      <w:pPr>
        <w:widowControl/>
        <w:spacing w:line="560" w:lineRule="exact"/>
        <w:ind w:firstLineChars="200" w:firstLine="640"/>
        <w:rPr>
          <w:rFonts w:eastAsia="仿宋_GB2312"/>
          <w:sz w:val="32"/>
          <w:szCs w:val="32"/>
        </w:rPr>
      </w:pPr>
      <w:r w:rsidRPr="00283304">
        <w:rPr>
          <w:rFonts w:eastAsia="仿宋_GB2312"/>
          <w:sz w:val="32"/>
          <w:szCs w:val="32"/>
        </w:rPr>
        <w:t>为贯彻落实《国务院办公厅关于开展仿制药质量和疗效一致性评价的意见》（国办发〔</w:t>
      </w:r>
      <w:r w:rsidRPr="00FE6E82">
        <w:rPr>
          <w:rFonts w:eastAsia="仿宋_GB2312"/>
          <w:sz w:val="32"/>
          <w:szCs w:val="32"/>
        </w:rPr>
        <w:t>2016</w:t>
      </w:r>
      <w:r w:rsidRPr="00283304">
        <w:rPr>
          <w:rFonts w:eastAsia="仿宋_GB2312"/>
          <w:sz w:val="32"/>
          <w:szCs w:val="32"/>
        </w:rPr>
        <w:t>〕</w:t>
      </w:r>
      <w:r w:rsidRPr="00FE6E82">
        <w:rPr>
          <w:rFonts w:eastAsia="仿宋_GB2312"/>
          <w:sz w:val="32"/>
          <w:szCs w:val="32"/>
        </w:rPr>
        <w:t>8</w:t>
      </w:r>
      <w:r w:rsidRPr="00283304">
        <w:rPr>
          <w:rFonts w:eastAsia="仿宋_GB2312"/>
          <w:sz w:val="32"/>
          <w:szCs w:val="32"/>
        </w:rPr>
        <w:t>号），进一步明确参比制剂的选择流程，制定本备案与推荐程序。</w:t>
      </w:r>
    </w:p>
    <w:p w:rsidR="009E06B7" w:rsidRPr="00FE6E82" w:rsidRDefault="009E06B7" w:rsidP="009E06B7">
      <w:pPr>
        <w:widowControl/>
        <w:spacing w:line="560" w:lineRule="exact"/>
        <w:ind w:firstLineChars="200" w:firstLine="640"/>
        <w:rPr>
          <w:rFonts w:eastAsia="仿宋_GB2312"/>
          <w:sz w:val="32"/>
          <w:szCs w:val="32"/>
        </w:rPr>
      </w:pPr>
      <w:r w:rsidRPr="00283304">
        <w:rPr>
          <w:rFonts w:eastAsia="仿宋_GB2312"/>
          <w:sz w:val="32"/>
          <w:szCs w:val="32"/>
        </w:rPr>
        <w:t>一、本程序所述参比制剂备案与推荐工作，是指药品生产企业、行业协会、原研药品生产企业、国际公认的同种药物生产企业等作为申请人或推荐人，参照《普通口服固体制剂参比制剂选择和确定指导原则》（食品药品监管总局公告</w:t>
      </w:r>
      <w:r w:rsidRPr="00283304">
        <w:rPr>
          <w:rFonts w:eastAsia="仿宋_GB2312"/>
          <w:sz w:val="32"/>
          <w:szCs w:val="32"/>
        </w:rPr>
        <w:t>2016</w:t>
      </w:r>
      <w:r w:rsidRPr="00283304">
        <w:rPr>
          <w:rFonts w:eastAsia="仿宋_GB2312"/>
          <w:sz w:val="32"/>
          <w:szCs w:val="32"/>
        </w:rPr>
        <w:t>年第</w:t>
      </w:r>
      <w:r w:rsidRPr="00283304">
        <w:rPr>
          <w:rFonts w:eastAsia="仿宋_GB2312"/>
          <w:sz w:val="32"/>
          <w:szCs w:val="32"/>
        </w:rPr>
        <w:t>61</w:t>
      </w:r>
      <w:r w:rsidRPr="00283304">
        <w:rPr>
          <w:rFonts w:eastAsia="仿宋_GB2312"/>
          <w:sz w:val="32"/>
          <w:szCs w:val="32"/>
        </w:rPr>
        <w:t>号），通过备案、推荐、申报等方式，选择参比制剂的过程</w:t>
      </w:r>
      <w:r w:rsidRPr="00283304">
        <w:rPr>
          <w:rStyle w:val="apple-style-span"/>
          <w:rFonts w:eastAsia="仿宋_GB2312"/>
          <w:sz w:val="32"/>
          <w:szCs w:val="32"/>
        </w:rPr>
        <w:t>。</w:t>
      </w:r>
    </w:p>
    <w:p w:rsidR="009E06B7" w:rsidRPr="00FE6E82" w:rsidRDefault="009E06B7" w:rsidP="009E06B7">
      <w:pPr>
        <w:spacing w:line="560" w:lineRule="exact"/>
        <w:ind w:firstLineChars="200" w:firstLine="640"/>
        <w:rPr>
          <w:rFonts w:eastAsia="仿宋_GB2312"/>
          <w:bCs/>
          <w:sz w:val="32"/>
          <w:szCs w:val="32"/>
        </w:rPr>
      </w:pPr>
      <w:r w:rsidRPr="00283304">
        <w:rPr>
          <w:rFonts w:eastAsia="仿宋_GB2312"/>
          <w:sz w:val="32"/>
          <w:szCs w:val="32"/>
        </w:rPr>
        <w:t>二、药品生产企业可通过备案的方式选择参比制剂。生产企业填写《参比制剂备案表》；撰写《综述资料》（附</w:t>
      </w:r>
      <w:r w:rsidRPr="00283304">
        <w:rPr>
          <w:rFonts w:eastAsia="仿宋_GB2312"/>
          <w:sz w:val="32"/>
          <w:szCs w:val="32"/>
        </w:rPr>
        <w:t>1</w:t>
      </w:r>
      <w:r w:rsidRPr="00283304">
        <w:rPr>
          <w:rFonts w:eastAsia="仿宋_GB2312"/>
          <w:sz w:val="32"/>
          <w:szCs w:val="32"/>
        </w:rPr>
        <w:t>），详述参比制剂选择理由；提交所生产品种现行有效的批准证明文件，生产产品首次批准和上市后变更等历史沿革情况的说明。</w:t>
      </w:r>
    </w:p>
    <w:p w:rsidR="009E06B7" w:rsidRPr="00FE6E82" w:rsidRDefault="009E06B7" w:rsidP="009E06B7">
      <w:pPr>
        <w:pStyle w:val="a6"/>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283304">
        <w:rPr>
          <w:rFonts w:ascii="Times New Roman" w:eastAsia="仿宋_GB2312" w:hAnsi="Times New Roman" w:cs="Times New Roman"/>
          <w:kern w:val="2"/>
          <w:sz w:val="32"/>
          <w:szCs w:val="32"/>
        </w:rPr>
        <w:t>三、行业协会可组织同品种生产企业提出参比制剂的推荐意见。行业协会填写《参比制剂推荐表》；</w:t>
      </w:r>
      <w:bookmarkStart w:id="0" w:name="OLE_LINK3"/>
      <w:bookmarkStart w:id="1" w:name="OLE_LINK4"/>
      <w:r w:rsidRPr="00283304">
        <w:rPr>
          <w:rFonts w:ascii="Times New Roman" w:eastAsia="仿宋_GB2312" w:hAnsi="Times New Roman" w:cs="Times New Roman"/>
          <w:kern w:val="2"/>
          <w:sz w:val="32"/>
          <w:szCs w:val="32"/>
        </w:rPr>
        <w:t>撰写《综述资料》（附</w:t>
      </w:r>
      <w:r w:rsidRPr="00283304">
        <w:rPr>
          <w:rFonts w:ascii="Times New Roman" w:eastAsia="仿宋_GB2312" w:hAnsi="Times New Roman" w:cs="Times New Roman"/>
          <w:kern w:val="2"/>
          <w:sz w:val="32"/>
          <w:szCs w:val="32"/>
        </w:rPr>
        <w:t>1</w:t>
      </w:r>
      <w:r w:rsidRPr="00283304">
        <w:rPr>
          <w:rFonts w:ascii="Times New Roman" w:eastAsia="仿宋_GB2312" w:hAnsi="Times New Roman" w:cs="Times New Roman"/>
          <w:kern w:val="2"/>
          <w:sz w:val="32"/>
          <w:szCs w:val="32"/>
        </w:rPr>
        <w:t>），</w:t>
      </w:r>
      <w:r w:rsidRPr="00283304">
        <w:rPr>
          <w:rFonts w:ascii="Times New Roman" w:eastAsia="仿宋_GB2312" w:hAnsi="Times New Roman" w:cs="Times New Roman"/>
          <w:sz w:val="32"/>
          <w:szCs w:val="32"/>
        </w:rPr>
        <w:t>详</w:t>
      </w:r>
      <w:r w:rsidRPr="00283304">
        <w:rPr>
          <w:rFonts w:ascii="Times New Roman" w:eastAsia="仿宋_GB2312" w:hAnsi="Times New Roman" w:cs="Times New Roman"/>
          <w:kern w:val="2"/>
          <w:sz w:val="32"/>
          <w:szCs w:val="32"/>
        </w:rPr>
        <w:t>述参比制剂选择理由；</w:t>
      </w:r>
      <w:bookmarkEnd w:id="0"/>
      <w:bookmarkEnd w:id="1"/>
      <w:r w:rsidRPr="00283304">
        <w:rPr>
          <w:rFonts w:ascii="Times New Roman" w:eastAsia="仿宋_GB2312" w:hAnsi="Times New Roman" w:cs="Times New Roman"/>
          <w:kern w:val="2"/>
          <w:sz w:val="32"/>
          <w:szCs w:val="32"/>
        </w:rPr>
        <w:t>提交行业协会资质证明复印件、推荐过程记录与说明、相关同品种生产企业同意推荐的证明性文件。</w:t>
      </w:r>
    </w:p>
    <w:p w:rsidR="009E06B7" w:rsidRPr="00FE6E82" w:rsidRDefault="009E06B7" w:rsidP="009E06B7">
      <w:pPr>
        <w:pStyle w:val="a6"/>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283304">
        <w:rPr>
          <w:rFonts w:ascii="Times New Roman" w:eastAsia="仿宋_GB2312" w:hAnsi="Times New Roman" w:cs="Times New Roman"/>
          <w:kern w:val="2"/>
          <w:sz w:val="32"/>
          <w:szCs w:val="32"/>
        </w:rPr>
        <w:t>四、原研药品生产企业、国际公认的同种药物生产企业其产品如满足参比制剂的条件，可主动申报作为参比制剂。生产企业</w:t>
      </w:r>
      <w:r w:rsidRPr="00283304">
        <w:rPr>
          <w:rFonts w:ascii="Times New Roman" w:eastAsia="仿宋_GB2312" w:hAnsi="Times New Roman" w:cs="Times New Roman"/>
          <w:kern w:val="2"/>
          <w:sz w:val="32"/>
          <w:szCs w:val="32"/>
        </w:rPr>
        <w:lastRenderedPageBreak/>
        <w:t>填写《参比制剂申报表》；撰写《综述资料》（附</w:t>
      </w:r>
      <w:r w:rsidRPr="00283304">
        <w:rPr>
          <w:rFonts w:ascii="Times New Roman" w:eastAsia="仿宋_GB2312" w:hAnsi="Times New Roman" w:cs="Times New Roman"/>
          <w:kern w:val="2"/>
          <w:sz w:val="32"/>
          <w:szCs w:val="32"/>
        </w:rPr>
        <w:t>1</w:t>
      </w:r>
      <w:r w:rsidRPr="00283304">
        <w:rPr>
          <w:rFonts w:ascii="Times New Roman" w:eastAsia="仿宋_GB2312" w:hAnsi="Times New Roman" w:cs="Times New Roman"/>
          <w:kern w:val="2"/>
          <w:sz w:val="32"/>
          <w:szCs w:val="32"/>
        </w:rPr>
        <w:t>），详述参比制剂选择理由；提供申报参比制剂品种近三年生产、销售情况说明。</w:t>
      </w:r>
    </w:p>
    <w:p w:rsidR="009E06B7" w:rsidRPr="00FE6E82" w:rsidRDefault="009E06B7" w:rsidP="009E06B7">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83304">
        <w:rPr>
          <w:rFonts w:ascii="Times New Roman" w:eastAsia="仿宋_GB2312" w:hAnsi="Times New Roman" w:cs="Times New Roman"/>
          <w:kern w:val="2"/>
          <w:sz w:val="32"/>
          <w:szCs w:val="32"/>
        </w:rPr>
        <w:t>进口原研药品申报参比制剂，</w:t>
      </w:r>
      <w:bookmarkStart w:id="2" w:name="OLE_LINK1"/>
      <w:bookmarkStart w:id="3" w:name="OLE_LINK2"/>
      <w:r w:rsidRPr="00283304">
        <w:rPr>
          <w:rFonts w:ascii="Times New Roman" w:eastAsia="仿宋_GB2312" w:hAnsi="Times New Roman" w:cs="Times New Roman"/>
          <w:kern w:val="2"/>
          <w:sz w:val="32"/>
          <w:szCs w:val="32"/>
        </w:rPr>
        <w:t>申报者</w:t>
      </w:r>
      <w:bookmarkEnd w:id="2"/>
      <w:bookmarkEnd w:id="3"/>
      <w:r w:rsidRPr="00283304">
        <w:rPr>
          <w:rFonts w:ascii="Times New Roman" w:eastAsia="仿宋_GB2312" w:hAnsi="Times New Roman" w:cs="Times New Roman"/>
          <w:kern w:val="2"/>
          <w:sz w:val="32"/>
          <w:szCs w:val="32"/>
        </w:rPr>
        <w:t>需同时提交生产证明、销售证明、出口证明等证明文件，及进口</w:t>
      </w:r>
      <w:r w:rsidRPr="00283304">
        <w:rPr>
          <w:rFonts w:ascii="Times New Roman" w:eastAsia="仿宋_GB2312" w:hAnsi="Times New Roman" w:cs="Times New Roman"/>
          <w:sz w:val="32"/>
          <w:szCs w:val="32"/>
        </w:rPr>
        <w:t>原研药品与其原产国上市药品一致的</w:t>
      </w:r>
      <w:r w:rsidRPr="00283304">
        <w:rPr>
          <w:rFonts w:ascii="Times New Roman" w:eastAsia="仿宋_GB2312" w:hAnsi="Times New Roman" w:cs="Times New Roman"/>
          <w:kern w:val="2"/>
          <w:sz w:val="32"/>
          <w:szCs w:val="32"/>
        </w:rPr>
        <w:t>承诺书。原研地产化药品申报参比制剂，申报者需同时提交原研</w:t>
      </w:r>
      <w:r w:rsidRPr="00283304">
        <w:rPr>
          <w:rFonts w:ascii="Times New Roman" w:eastAsia="仿宋_GB2312" w:hAnsi="Times New Roman" w:cs="Times New Roman"/>
          <w:sz w:val="32"/>
          <w:szCs w:val="32"/>
        </w:rPr>
        <w:t>地产化药品与原研药品一致的相关证明材料，具体要求见《原研地产化产品申报口服固体制剂参比制剂资料要求》（附</w:t>
      </w:r>
      <w:r w:rsidRPr="00283304">
        <w:rPr>
          <w:rFonts w:ascii="Times New Roman" w:eastAsia="仿宋_GB2312" w:hAnsi="Times New Roman" w:cs="Times New Roman"/>
          <w:sz w:val="32"/>
          <w:szCs w:val="32"/>
        </w:rPr>
        <w:t>2</w:t>
      </w:r>
      <w:r w:rsidRPr="00283304">
        <w:rPr>
          <w:rFonts w:ascii="Times New Roman" w:eastAsia="仿宋_GB2312" w:hAnsi="Times New Roman" w:cs="Times New Roman"/>
          <w:sz w:val="32"/>
          <w:szCs w:val="32"/>
        </w:rPr>
        <w:t>）。</w:t>
      </w:r>
    </w:p>
    <w:p w:rsidR="009E06B7" w:rsidRPr="00FE6E82" w:rsidRDefault="009E06B7" w:rsidP="009E06B7">
      <w:pPr>
        <w:spacing w:line="560" w:lineRule="exact"/>
        <w:ind w:firstLineChars="200" w:firstLine="640"/>
        <w:rPr>
          <w:rFonts w:eastAsia="仿宋_GB2312"/>
          <w:sz w:val="32"/>
          <w:szCs w:val="32"/>
        </w:rPr>
      </w:pPr>
      <w:r w:rsidRPr="00283304">
        <w:rPr>
          <w:rFonts w:eastAsia="仿宋_GB2312"/>
          <w:sz w:val="32"/>
          <w:szCs w:val="32"/>
        </w:rPr>
        <w:t>五、申请人或推荐人应对提交资料的真实性负责。</w:t>
      </w:r>
      <w:hyperlink r:id="rId6" w:history="1">
        <w:r w:rsidRPr="00283304">
          <w:rPr>
            <w:rFonts w:eastAsia="仿宋_GB2312"/>
            <w:sz w:val="32"/>
            <w:szCs w:val="32"/>
          </w:rPr>
          <w:t>纸质版邮寄至中国食品药品检定研究院仿制药质量研究中心，并标注</w:t>
        </w:r>
        <w:r w:rsidRPr="00283304">
          <w:rPr>
            <w:rFonts w:eastAsia="仿宋_GB2312"/>
            <w:sz w:val="32"/>
            <w:szCs w:val="32"/>
          </w:rPr>
          <w:t>“</w:t>
        </w:r>
        <w:r w:rsidRPr="00283304">
          <w:rPr>
            <w:rFonts w:eastAsia="仿宋_GB2312"/>
            <w:sz w:val="32"/>
            <w:szCs w:val="32"/>
          </w:rPr>
          <w:t>一致性评价参比制剂备案与推荐材料</w:t>
        </w:r>
        <w:r w:rsidRPr="00283304">
          <w:rPr>
            <w:rFonts w:eastAsia="仿宋_GB2312"/>
            <w:sz w:val="32"/>
            <w:szCs w:val="32"/>
          </w:rPr>
          <w:t>”</w:t>
        </w:r>
        <w:r w:rsidRPr="00283304">
          <w:rPr>
            <w:rFonts w:eastAsia="仿宋_GB2312"/>
            <w:sz w:val="32"/>
            <w:szCs w:val="32"/>
          </w:rPr>
          <w:t>；电子版同时发送至</w:t>
        </w:r>
        <w:r w:rsidRPr="00283304">
          <w:rPr>
            <w:rFonts w:eastAsia="仿宋_GB2312"/>
            <w:sz w:val="32"/>
            <w:szCs w:val="32"/>
          </w:rPr>
          <w:t>cbzjbatj@nifdc.org.cn</w:t>
        </w:r>
      </w:hyperlink>
      <w:r w:rsidRPr="00283304">
        <w:rPr>
          <w:rFonts w:eastAsia="仿宋_GB2312"/>
          <w:sz w:val="32"/>
          <w:szCs w:val="32"/>
        </w:rPr>
        <w:t>，邮件标题为</w:t>
      </w:r>
      <w:r w:rsidRPr="00283304">
        <w:rPr>
          <w:rFonts w:eastAsia="仿宋_GB2312"/>
          <w:sz w:val="32"/>
          <w:szCs w:val="32"/>
        </w:rPr>
        <w:t>“</w:t>
      </w:r>
      <w:r w:rsidRPr="00283304">
        <w:rPr>
          <w:rFonts w:eastAsia="仿宋_GB2312"/>
          <w:sz w:val="32"/>
          <w:szCs w:val="32"/>
        </w:rPr>
        <w:t>申请人名称</w:t>
      </w:r>
      <w:r w:rsidRPr="00283304">
        <w:rPr>
          <w:rFonts w:eastAsia="仿宋_GB2312"/>
          <w:sz w:val="32"/>
          <w:szCs w:val="32"/>
        </w:rPr>
        <w:t>—</w:t>
      </w:r>
      <w:r w:rsidRPr="00283304">
        <w:rPr>
          <w:rFonts w:eastAsia="仿宋_GB2312"/>
          <w:sz w:val="32"/>
          <w:szCs w:val="32"/>
        </w:rPr>
        <w:t>参比制剂备案与推荐</w:t>
      </w:r>
      <w:r w:rsidRPr="00283304">
        <w:rPr>
          <w:rFonts w:eastAsia="仿宋_GB2312"/>
          <w:sz w:val="32"/>
          <w:szCs w:val="32"/>
        </w:rPr>
        <w:t>”</w:t>
      </w:r>
      <w:r w:rsidRPr="00283304">
        <w:rPr>
          <w:rFonts w:eastAsia="仿宋_GB2312"/>
          <w:sz w:val="32"/>
          <w:szCs w:val="32"/>
        </w:rPr>
        <w:t>。</w:t>
      </w:r>
    </w:p>
    <w:p w:rsidR="009E06B7" w:rsidRPr="00FE6E82" w:rsidRDefault="009E06B7" w:rsidP="009E06B7">
      <w:pPr>
        <w:spacing w:line="560" w:lineRule="exact"/>
        <w:ind w:firstLineChars="200" w:firstLine="640"/>
        <w:rPr>
          <w:rFonts w:eastAsia="仿宋_GB2312"/>
          <w:sz w:val="32"/>
          <w:szCs w:val="32"/>
        </w:rPr>
      </w:pPr>
      <w:r w:rsidRPr="00283304">
        <w:rPr>
          <w:rFonts w:eastAsia="仿宋_GB2312"/>
          <w:sz w:val="32"/>
          <w:szCs w:val="32"/>
        </w:rPr>
        <w:t>六、食品药品监管总局仿制药质量一致性评价办公室对参比制剂的企业备案信息、行业协会等推荐的选择信息，及时向社会发布，供药品生产企业参考；食品药品监管总局对审核确定的参比制剂信息，及时向社会公布，药品生产企业原则上应选择公布的参比制剂开展一致性评价。</w:t>
      </w:r>
    </w:p>
    <w:p w:rsidR="009E06B7" w:rsidRPr="00283304" w:rsidRDefault="009E06B7" w:rsidP="009E06B7">
      <w:pPr>
        <w:spacing w:line="560" w:lineRule="exact"/>
        <w:ind w:firstLineChars="200" w:firstLine="640"/>
        <w:rPr>
          <w:rFonts w:eastAsia="仿宋_GB2312"/>
          <w:sz w:val="32"/>
          <w:szCs w:val="32"/>
        </w:rPr>
      </w:pPr>
    </w:p>
    <w:p w:rsidR="009E06B7" w:rsidRPr="00FE6E82" w:rsidRDefault="009E06B7" w:rsidP="009E06B7">
      <w:pPr>
        <w:spacing w:line="560" w:lineRule="exact"/>
        <w:ind w:firstLineChars="200" w:firstLine="640"/>
        <w:rPr>
          <w:rFonts w:eastAsia="仿宋_GB2312"/>
          <w:sz w:val="32"/>
          <w:szCs w:val="32"/>
        </w:rPr>
      </w:pPr>
      <w:r w:rsidRPr="00283304">
        <w:rPr>
          <w:rFonts w:eastAsia="仿宋_GB2312"/>
          <w:sz w:val="32"/>
          <w:szCs w:val="32"/>
        </w:rPr>
        <w:t>附</w:t>
      </w:r>
      <w:r w:rsidRPr="00283304">
        <w:rPr>
          <w:rFonts w:eastAsia="仿宋_GB2312"/>
          <w:spacing w:val="-20"/>
          <w:sz w:val="32"/>
          <w:szCs w:val="32"/>
        </w:rPr>
        <w:t>：</w:t>
      </w:r>
      <w:r w:rsidRPr="00FE6E82">
        <w:rPr>
          <w:rFonts w:eastAsia="仿宋_GB2312"/>
          <w:sz w:val="32"/>
          <w:szCs w:val="32"/>
        </w:rPr>
        <w:t>1</w:t>
      </w:r>
      <w:r>
        <w:rPr>
          <w:rFonts w:eastAsia="仿宋_GB2312" w:hint="eastAsia"/>
          <w:sz w:val="32"/>
          <w:szCs w:val="32"/>
        </w:rPr>
        <w:t>．</w:t>
      </w:r>
      <w:r w:rsidRPr="00283304">
        <w:rPr>
          <w:rFonts w:eastAsia="仿宋_GB2312"/>
          <w:sz w:val="32"/>
          <w:szCs w:val="32"/>
        </w:rPr>
        <w:t>综述资料</w:t>
      </w:r>
    </w:p>
    <w:p w:rsidR="009E06B7" w:rsidRPr="00FE6E82" w:rsidRDefault="009E06B7" w:rsidP="009E06B7">
      <w:pPr>
        <w:tabs>
          <w:tab w:val="left" w:pos="1560"/>
        </w:tabs>
        <w:spacing w:line="560" w:lineRule="exact"/>
        <w:ind w:firstLineChars="200" w:firstLine="640"/>
        <w:rPr>
          <w:rFonts w:eastAsia="仿宋_GB2312"/>
          <w:sz w:val="32"/>
          <w:szCs w:val="32"/>
        </w:rPr>
      </w:pPr>
      <w:r w:rsidRPr="00283304">
        <w:rPr>
          <w:rFonts w:eastAsia="仿宋_GB2312"/>
          <w:sz w:val="32"/>
          <w:szCs w:val="32"/>
        </w:rPr>
        <w:t xml:space="preserve">    2</w:t>
      </w:r>
      <w:r>
        <w:rPr>
          <w:rFonts w:eastAsia="仿宋_GB2312" w:hint="eastAsia"/>
          <w:sz w:val="32"/>
          <w:szCs w:val="32"/>
        </w:rPr>
        <w:t>．</w:t>
      </w:r>
      <w:r w:rsidRPr="00283304">
        <w:rPr>
          <w:rFonts w:eastAsia="仿宋_GB2312"/>
          <w:spacing w:val="-8"/>
          <w:sz w:val="32"/>
          <w:szCs w:val="32"/>
        </w:rPr>
        <w:t>原研地产化产品申报口服固体制剂参比制剂资料要求</w:t>
      </w:r>
    </w:p>
    <w:p w:rsidR="009E06B7" w:rsidRDefault="009E06B7" w:rsidP="009E06B7">
      <w:pPr>
        <w:ind w:leftChars="284" w:left="1876" w:hangingChars="400" w:hanging="1280"/>
        <w:rPr>
          <w:rFonts w:ascii="仿宋_GB2312" w:eastAsia="仿宋_GB2312" w:hAnsi="宋体"/>
          <w:sz w:val="32"/>
          <w:szCs w:val="32"/>
        </w:rPr>
      </w:pPr>
    </w:p>
    <w:p w:rsidR="009E06B7" w:rsidRDefault="009E06B7" w:rsidP="009E06B7">
      <w:pPr>
        <w:tabs>
          <w:tab w:val="left" w:pos="7200"/>
          <w:tab w:val="left" w:pos="7380"/>
          <w:tab w:val="left" w:pos="7560"/>
        </w:tabs>
        <w:spacing w:line="600" w:lineRule="exact"/>
        <w:jc w:val="left"/>
        <w:rPr>
          <w:rFonts w:ascii="黑体" w:eastAsia="黑体" w:hAnsi="黑体"/>
          <w:sz w:val="32"/>
          <w:szCs w:val="32"/>
        </w:rPr>
      </w:pPr>
      <w:r>
        <w:rPr>
          <w:rFonts w:ascii="黑体" w:eastAsia="黑体" w:hAnsi="黑体" w:hint="eastAsia"/>
          <w:sz w:val="32"/>
          <w:szCs w:val="32"/>
        </w:rPr>
        <w:lastRenderedPageBreak/>
        <w:t>附1</w:t>
      </w:r>
    </w:p>
    <w:p w:rsidR="009E06B7" w:rsidRDefault="009E06B7" w:rsidP="009E06B7">
      <w:pPr>
        <w:pStyle w:val="a5"/>
        <w:spacing w:line="600" w:lineRule="exact"/>
        <w:ind w:left="0"/>
        <w:rPr>
          <w:rFonts w:ascii="黑体" w:eastAsia="黑体" w:hAnsi="黑体"/>
          <w:sz w:val="32"/>
          <w:szCs w:val="32"/>
          <w:lang w:eastAsia="zh-CN"/>
        </w:rPr>
      </w:pPr>
    </w:p>
    <w:p w:rsidR="009E06B7" w:rsidRDefault="009E06B7" w:rsidP="009E06B7">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综述资料</w:t>
      </w:r>
    </w:p>
    <w:p w:rsidR="009E06B7" w:rsidRDefault="009E06B7" w:rsidP="009E06B7">
      <w:pPr>
        <w:spacing w:line="520" w:lineRule="exact"/>
        <w:ind w:firstLineChars="200" w:firstLine="640"/>
        <w:rPr>
          <w:rFonts w:eastAsia="仿宋_GB2312"/>
          <w:sz w:val="32"/>
          <w:szCs w:val="32"/>
        </w:rPr>
      </w:pPr>
    </w:p>
    <w:p w:rsidR="009E06B7" w:rsidRPr="00FE6E82" w:rsidRDefault="009E06B7" w:rsidP="009E06B7">
      <w:pPr>
        <w:spacing w:line="520" w:lineRule="exact"/>
        <w:ind w:firstLineChars="200" w:firstLine="640"/>
        <w:rPr>
          <w:rFonts w:eastAsia="仿宋_GB2312"/>
          <w:sz w:val="32"/>
          <w:szCs w:val="32"/>
        </w:rPr>
      </w:pPr>
      <w:r w:rsidRPr="00FE6E82">
        <w:rPr>
          <w:rFonts w:eastAsia="仿宋_GB2312"/>
          <w:sz w:val="32"/>
          <w:szCs w:val="32"/>
        </w:rPr>
        <w:t>1</w:t>
      </w:r>
      <w:r>
        <w:rPr>
          <w:rFonts w:eastAsia="仿宋_GB2312" w:hint="eastAsia"/>
          <w:sz w:val="32"/>
          <w:szCs w:val="32"/>
        </w:rPr>
        <w:t>．</w:t>
      </w:r>
      <w:r w:rsidRPr="00283304">
        <w:rPr>
          <w:rFonts w:eastAsia="仿宋_GB2312"/>
          <w:sz w:val="32"/>
          <w:szCs w:val="32"/>
        </w:rPr>
        <w:t>拟评价品种基本信息</w:t>
      </w:r>
    </w:p>
    <w:p w:rsidR="009E06B7" w:rsidRPr="00FE6E82" w:rsidRDefault="009E06B7" w:rsidP="009E06B7">
      <w:pPr>
        <w:spacing w:line="520" w:lineRule="exact"/>
        <w:ind w:firstLineChars="300" w:firstLine="960"/>
        <w:rPr>
          <w:rFonts w:eastAsia="仿宋_GB2312"/>
          <w:sz w:val="32"/>
          <w:szCs w:val="32"/>
        </w:rPr>
      </w:pPr>
      <w:r w:rsidRPr="00283304">
        <w:rPr>
          <w:rFonts w:eastAsia="仿宋_GB2312"/>
          <w:sz w:val="32"/>
          <w:szCs w:val="32"/>
        </w:rPr>
        <w:t xml:space="preserve">1.1 </w:t>
      </w:r>
      <w:r w:rsidRPr="00283304">
        <w:rPr>
          <w:rFonts w:eastAsia="仿宋_GB2312"/>
          <w:sz w:val="32"/>
          <w:szCs w:val="32"/>
        </w:rPr>
        <w:t>通用名称</w:t>
      </w:r>
    </w:p>
    <w:p w:rsidR="009E06B7" w:rsidRPr="00FE6E82" w:rsidRDefault="009E06B7" w:rsidP="009E06B7">
      <w:pPr>
        <w:spacing w:line="520" w:lineRule="exact"/>
        <w:ind w:firstLineChars="300" w:firstLine="960"/>
        <w:rPr>
          <w:rFonts w:eastAsia="仿宋_GB2312"/>
          <w:sz w:val="32"/>
          <w:szCs w:val="32"/>
        </w:rPr>
      </w:pPr>
      <w:r w:rsidRPr="00283304">
        <w:rPr>
          <w:rFonts w:eastAsia="仿宋_GB2312"/>
          <w:sz w:val="32"/>
          <w:szCs w:val="32"/>
        </w:rPr>
        <w:t xml:space="preserve">1.2 </w:t>
      </w:r>
      <w:r w:rsidRPr="00283304">
        <w:rPr>
          <w:rFonts w:eastAsia="仿宋_GB2312"/>
          <w:sz w:val="32"/>
          <w:szCs w:val="32"/>
        </w:rPr>
        <w:t>规格</w:t>
      </w:r>
    </w:p>
    <w:p w:rsidR="009E06B7" w:rsidRPr="00FE6E82" w:rsidRDefault="009E06B7" w:rsidP="009E06B7">
      <w:pPr>
        <w:spacing w:line="520" w:lineRule="exact"/>
        <w:ind w:firstLineChars="300" w:firstLine="960"/>
        <w:rPr>
          <w:rFonts w:eastAsia="仿宋_GB2312"/>
          <w:sz w:val="32"/>
          <w:szCs w:val="32"/>
        </w:rPr>
      </w:pPr>
      <w:r w:rsidRPr="00283304">
        <w:rPr>
          <w:rFonts w:eastAsia="仿宋_GB2312"/>
          <w:sz w:val="32"/>
          <w:szCs w:val="32"/>
        </w:rPr>
        <w:t xml:space="preserve">1.3 </w:t>
      </w:r>
      <w:r w:rsidRPr="00283304">
        <w:rPr>
          <w:rFonts w:eastAsia="仿宋_GB2312"/>
          <w:sz w:val="32"/>
          <w:szCs w:val="32"/>
        </w:rPr>
        <w:t>剂型</w:t>
      </w:r>
    </w:p>
    <w:p w:rsidR="009E06B7" w:rsidRPr="00FE6E82" w:rsidRDefault="009E06B7" w:rsidP="009E06B7">
      <w:pPr>
        <w:spacing w:line="520" w:lineRule="exact"/>
        <w:ind w:firstLineChars="200" w:firstLine="640"/>
        <w:rPr>
          <w:rFonts w:eastAsia="仿宋_GB2312"/>
          <w:sz w:val="32"/>
          <w:szCs w:val="32"/>
        </w:rPr>
      </w:pPr>
      <w:r w:rsidRPr="00283304">
        <w:rPr>
          <w:rFonts w:eastAsia="仿宋_GB2312"/>
          <w:sz w:val="32"/>
          <w:szCs w:val="32"/>
        </w:rPr>
        <w:t>2</w:t>
      </w:r>
      <w:r>
        <w:rPr>
          <w:rFonts w:eastAsia="仿宋_GB2312" w:hint="eastAsia"/>
          <w:sz w:val="32"/>
          <w:szCs w:val="32"/>
        </w:rPr>
        <w:t>．</w:t>
      </w:r>
      <w:r w:rsidRPr="00283304">
        <w:rPr>
          <w:rFonts w:eastAsia="仿宋_GB2312"/>
          <w:sz w:val="32"/>
          <w:szCs w:val="32"/>
        </w:rPr>
        <w:t>拟评价品种国内外研发历史沿革与目前使用情况</w:t>
      </w:r>
    </w:p>
    <w:p w:rsidR="009E06B7" w:rsidRPr="00FE6E82" w:rsidRDefault="009E06B7" w:rsidP="009E06B7">
      <w:pPr>
        <w:spacing w:line="520" w:lineRule="exact"/>
        <w:ind w:firstLineChars="300" w:firstLine="960"/>
        <w:rPr>
          <w:rFonts w:eastAsia="仿宋_GB2312"/>
          <w:sz w:val="32"/>
          <w:szCs w:val="32"/>
        </w:rPr>
      </w:pPr>
      <w:r w:rsidRPr="00283304">
        <w:rPr>
          <w:rFonts w:eastAsia="仿宋_GB2312"/>
          <w:sz w:val="32"/>
          <w:szCs w:val="32"/>
        </w:rPr>
        <w:t>2.1</w:t>
      </w:r>
      <w:r w:rsidRPr="00283304">
        <w:rPr>
          <w:rFonts w:eastAsia="仿宋_GB2312"/>
          <w:sz w:val="32"/>
          <w:szCs w:val="32"/>
        </w:rPr>
        <w:t>品种国内外研发历史</w:t>
      </w:r>
    </w:p>
    <w:p w:rsidR="009E06B7" w:rsidRPr="00FE6E82" w:rsidRDefault="009E06B7" w:rsidP="009E06B7">
      <w:pPr>
        <w:spacing w:line="520" w:lineRule="exact"/>
        <w:ind w:firstLineChars="300" w:firstLine="960"/>
        <w:rPr>
          <w:rFonts w:eastAsia="仿宋_GB2312"/>
          <w:sz w:val="32"/>
          <w:szCs w:val="32"/>
        </w:rPr>
      </w:pPr>
      <w:r w:rsidRPr="00283304">
        <w:rPr>
          <w:rFonts w:eastAsia="仿宋_GB2312"/>
          <w:sz w:val="32"/>
          <w:szCs w:val="32"/>
        </w:rPr>
        <w:t xml:space="preserve">2.2 </w:t>
      </w:r>
      <w:r w:rsidRPr="00283304">
        <w:rPr>
          <w:rFonts w:eastAsia="仿宋_GB2312"/>
          <w:sz w:val="32"/>
          <w:szCs w:val="32"/>
        </w:rPr>
        <w:t>国外使用情况（包括临床使用情况与销售情况）</w:t>
      </w:r>
    </w:p>
    <w:p w:rsidR="009E06B7" w:rsidRPr="00FE6E82" w:rsidRDefault="009E06B7" w:rsidP="009E06B7">
      <w:pPr>
        <w:pStyle w:val="a5"/>
        <w:spacing w:line="520" w:lineRule="exact"/>
        <w:ind w:left="0" w:firstLineChars="300" w:firstLine="960"/>
        <w:rPr>
          <w:rFonts w:ascii="Times New Roman" w:eastAsia="仿宋_GB2312" w:hAnsi="Times New Roman"/>
          <w:sz w:val="32"/>
          <w:szCs w:val="32"/>
          <w:lang w:eastAsia="zh-CN"/>
        </w:rPr>
      </w:pPr>
      <w:r w:rsidRPr="00283304">
        <w:rPr>
          <w:rFonts w:ascii="Times New Roman" w:eastAsia="仿宋_GB2312" w:hAnsi="Times New Roman"/>
          <w:sz w:val="32"/>
          <w:szCs w:val="32"/>
          <w:lang w:eastAsia="zh-CN"/>
        </w:rPr>
        <w:t xml:space="preserve">2.3 </w:t>
      </w:r>
      <w:r w:rsidRPr="00283304">
        <w:rPr>
          <w:rFonts w:ascii="Times New Roman" w:eastAsia="仿宋_GB2312" w:hAnsi="Times New Roman"/>
          <w:sz w:val="32"/>
          <w:szCs w:val="32"/>
          <w:lang w:eastAsia="zh-CN"/>
        </w:rPr>
        <w:t>美国食品药品管理局《经过治疗等效性评价批准的药品》（橙皮书）和日本《医疗用医药品品质情报集》（橙皮书）参比制剂收载情况</w:t>
      </w:r>
    </w:p>
    <w:p w:rsidR="009E06B7" w:rsidRPr="00FE6E82" w:rsidRDefault="009E06B7" w:rsidP="009E06B7">
      <w:pPr>
        <w:spacing w:line="520" w:lineRule="exact"/>
        <w:ind w:firstLineChars="300" w:firstLine="960"/>
        <w:rPr>
          <w:rFonts w:eastAsia="仿宋_GB2312"/>
          <w:sz w:val="32"/>
          <w:szCs w:val="32"/>
        </w:rPr>
      </w:pPr>
      <w:r w:rsidRPr="00283304">
        <w:rPr>
          <w:rFonts w:eastAsia="仿宋_GB2312"/>
          <w:sz w:val="32"/>
          <w:szCs w:val="32"/>
        </w:rPr>
        <w:t xml:space="preserve">2.4 </w:t>
      </w:r>
      <w:r w:rsidRPr="00283304">
        <w:rPr>
          <w:rFonts w:eastAsia="仿宋_GB2312"/>
          <w:sz w:val="32"/>
          <w:szCs w:val="32"/>
        </w:rPr>
        <w:t>国内使用情况（包括临床使用情况与销售情况）</w:t>
      </w:r>
    </w:p>
    <w:p w:rsidR="009E06B7" w:rsidRPr="00FE6E82" w:rsidRDefault="009E06B7" w:rsidP="009E06B7">
      <w:pPr>
        <w:spacing w:line="520" w:lineRule="exact"/>
        <w:ind w:firstLineChars="200" w:firstLine="640"/>
        <w:rPr>
          <w:rFonts w:eastAsia="仿宋_GB2312"/>
          <w:sz w:val="32"/>
          <w:szCs w:val="32"/>
        </w:rPr>
      </w:pPr>
      <w:r w:rsidRPr="00283304">
        <w:rPr>
          <w:rFonts w:eastAsia="仿宋_GB2312"/>
          <w:sz w:val="32"/>
          <w:szCs w:val="32"/>
        </w:rPr>
        <w:t>3</w:t>
      </w:r>
      <w:r>
        <w:rPr>
          <w:rFonts w:eastAsia="仿宋_GB2312" w:hint="eastAsia"/>
          <w:sz w:val="32"/>
          <w:szCs w:val="32"/>
        </w:rPr>
        <w:t>．</w:t>
      </w:r>
      <w:r w:rsidRPr="00283304">
        <w:rPr>
          <w:rFonts w:eastAsia="仿宋_GB2312"/>
          <w:sz w:val="32"/>
          <w:szCs w:val="32"/>
        </w:rPr>
        <w:t>拟评价品种国内上市情况</w:t>
      </w:r>
    </w:p>
    <w:p w:rsidR="009E06B7" w:rsidRPr="00FE6E82" w:rsidRDefault="009E06B7" w:rsidP="009E06B7">
      <w:pPr>
        <w:spacing w:line="520" w:lineRule="exact"/>
        <w:ind w:firstLineChars="300" w:firstLine="960"/>
        <w:rPr>
          <w:rFonts w:eastAsia="仿宋_GB2312"/>
          <w:sz w:val="32"/>
          <w:szCs w:val="32"/>
        </w:rPr>
      </w:pPr>
      <w:r w:rsidRPr="00283304">
        <w:rPr>
          <w:rFonts w:eastAsia="仿宋_GB2312"/>
          <w:sz w:val="32"/>
          <w:szCs w:val="32"/>
        </w:rPr>
        <w:t xml:space="preserve">3.1 </w:t>
      </w:r>
      <w:r w:rsidRPr="00283304">
        <w:rPr>
          <w:rFonts w:eastAsia="仿宋_GB2312"/>
          <w:sz w:val="32"/>
          <w:szCs w:val="32"/>
        </w:rPr>
        <w:t>国内该品种批准规格、文号情况</w:t>
      </w:r>
    </w:p>
    <w:p w:rsidR="009E06B7" w:rsidRPr="00FE6E82" w:rsidRDefault="009E06B7" w:rsidP="009E06B7">
      <w:pPr>
        <w:spacing w:line="520" w:lineRule="exact"/>
        <w:ind w:firstLineChars="300" w:firstLine="960"/>
        <w:rPr>
          <w:rFonts w:eastAsia="仿宋_GB2312"/>
          <w:sz w:val="32"/>
          <w:szCs w:val="32"/>
        </w:rPr>
      </w:pPr>
      <w:r w:rsidRPr="00283304">
        <w:rPr>
          <w:rFonts w:eastAsia="仿宋_GB2312"/>
          <w:sz w:val="32"/>
          <w:szCs w:val="32"/>
        </w:rPr>
        <w:t xml:space="preserve">3.2 </w:t>
      </w:r>
      <w:r w:rsidRPr="00283304">
        <w:rPr>
          <w:rFonts w:eastAsia="仿宋_GB2312"/>
          <w:sz w:val="32"/>
          <w:szCs w:val="32"/>
        </w:rPr>
        <w:t>原研产品进口情况</w:t>
      </w:r>
    </w:p>
    <w:p w:rsidR="009E06B7" w:rsidRPr="00FE6E82" w:rsidRDefault="009E06B7" w:rsidP="009E06B7">
      <w:pPr>
        <w:spacing w:line="520" w:lineRule="exact"/>
        <w:ind w:firstLineChars="300" w:firstLine="960"/>
        <w:rPr>
          <w:rFonts w:eastAsia="仿宋_GB2312"/>
          <w:sz w:val="32"/>
          <w:szCs w:val="32"/>
        </w:rPr>
      </w:pPr>
      <w:r w:rsidRPr="00283304">
        <w:rPr>
          <w:rFonts w:eastAsia="仿宋_GB2312"/>
          <w:sz w:val="32"/>
          <w:szCs w:val="32"/>
        </w:rPr>
        <w:t xml:space="preserve">3.3 </w:t>
      </w:r>
      <w:r w:rsidRPr="00283304">
        <w:rPr>
          <w:rFonts w:eastAsia="仿宋_GB2312"/>
          <w:sz w:val="32"/>
          <w:szCs w:val="32"/>
        </w:rPr>
        <w:t>原研地产化产品上市情况</w:t>
      </w:r>
    </w:p>
    <w:p w:rsidR="009E06B7" w:rsidRPr="00FE6E82" w:rsidRDefault="009E06B7" w:rsidP="009E06B7">
      <w:pPr>
        <w:spacing w:line="520" w:lineRule="exact"/>
        <w:ind w:firstLineChars="300" w:firstLine="960"/>
        <w:rPr>
          <w:rFonts w:eastAsia="仿宋_GB2312"/>
          <w:sz w:val="32"/>
          <w:szCs w:val="32"/>
        </w:rPr>
      </w:pPr>
      <w:r w:rsidRPr="00283304">
        <w:rPr>
          <w:rFonts w:eastAsia="仿宋_GB2312"/>
          <w:sz w:val="32"/>
          <w:szCs w:val="32"/>
        </w:rPr>
        <w:t xml:space="preserve">3.4 </w:t>
      </w:r>
      <w:r w:rsidRPr="00283304">
        <w:rPr>
          <w:rFonts w:eastAsia="仿宋_GB2312"/>
          <w:sz w:val="32"/>
          <w:szCs w:val="32"/>
        </w:rPr>
        <w:t>国际公认的同种药物进口情况</w:t>
      </w:r>
    </w:p>
    <w:p w:rsidR="009E06B7" w:rsidRPr="00FE6E82" w:rsidRDefault="009E06B7" w:rsidP="009E06B7">
      <w:pPr>
        <w:spacing w:line="520" w:lineRule="exact"/>
        <w:ind w:firstLineChars="300" w:firstLine="960"/>
        <w:rPr>
          <w:rFonts w:eastAsia="仿宋_GB2312"/>
          <w:sz w:val="32"/>
          <w:szCs w:val="32"/>
        </w:rPr>
      </w:pPr>
      <w:r w:rsidRPr="00283304">
        <w:rPr>
          <w:rFonts w:eastAsia="仿宋_GB2312"/>
          <w:sz w:val="32"/>
          <w:szCs w:val="32"/>
        </w:rPr>
        <w:t xml:space="preserve">3.5 </w:t>
      </w:r>
      <w:r w:rsidRPr="00283304">
        <w:rPr>
          <w:rFonts w:eastAsia="仿宋_GB2312"/>
          <w:sz w:val="32"/>
          <w:szCs w:val="32"/>
        </w:rPr>
        <w:t>国际公认的同种药物地产化产品上市情况</w:t>
      </w:r>
    </w:p>
    <w:p w:rsidR="009E06B7" w:rsidRPr="00FE6E82" w:rsidRDefault="009E06B7" w:rsidP="009E06B7">
      <w:pPr>
        <w:spacing w:line="520" w:lineRule="exact"/>
        <w:ind w:firstLineChars="200" w:firstLine="640"/>
        <w:rPr>
          <w:rFonts w:eastAsia="仿宋_GB2312"/>
          <w:sz w:val="32"/>
          <w:szCs w:val="32"/>
        </w:rPr>
      </w:pPr>
      <w:r w:rsidRPr="00283304">
        <w:rPr>
          <w:rFonts w:eastAsia="仿宋_GB2312"/>
          <w:sz w:val="32"/>
          <w:szCs w:val="32"/>
        </w:rPr>
        <w:t>4</w:t>
      </w:r>
      <w:r>
        <w:rPr>
          <w:rFonts w:eastAsia="仿宋_GB2312" w:hint="eastAsia"/>
          <w:sz w:val="32"/>
          <w:szCs w:val="32"/>
        </w:rPr>
        <w:t>．</w:t>
      </w:r>
      <w:r w:rsidRPr="00283304">
        <w:rPr>
          <w:rFonts w:eastAsia="仿宋_GB2312"/>
          <w:sz w:val="32"/>
          <w:szCs w:val="32"/>
        </w:rPr>
        <w:t>参比制剂选择结论</w:t>
      </w:r>
    </w:p>
    <w:p w:rsidR="009E06B7" w:rsidRPr="00FE6E82" w:rsidRDefault="009E06B7" w:rsidP="009E06B7">
      <w:pPr>
        <w:spacing w:line="520" w:lineRule="exact"/>
        <w:ind w:firstLineChars="200" w:firstLine="640"/>
        <w:rPr>
          <w:rFonts w:eastAsia="仿宋_GB2312"/>
          <w:sz w:val="32"/>
          <w:szCs w:val="32"/>
        </w:rPr>
      </w:pPr>
      <w:r w:rsidRPr="00283304">
        <w:rPr>
          <w:rFonts w:eastAsia="仿宋_GB2312"/>
          <w:sz w:val="32"/>
          <w:szCs w:val="32"/>
        </w:rPr>
        <w:t>5</w:t>
      </w:r>
      <w:r>
        <w:rPr>
          <w:rFonts w:eastAsia="仿宋_GB2312" w:hint="eastAsia"/>
          <w:sz w:val="32"/>
          <w:szCs w:val="32"/>
        </w:rPr>
        <w:t>．</w:t>
      </w:r>
      <w:r w:rsidRPr="00283304">
        <w:rPr>
          <w:rFonts w:eastAsia="仿宋_GB2312"/>
          <w:sz w:val="32"/>
          <w:szCs w:val="32"/>
        </w:rPr>
        <w:t>其他需要说明的问题</w:t>
      </w:r>
    </w:p>
    <w:p w:rsidR="009E06B7" w:rsidRPr="00FE6E82" w:rsidRDefault="009E06B7" w:rsidP="009E06B7">
      <w:pPr>
        <w:spacing w:line="520" w:lineRule="exact"/>
        <w:ind w:firstLineChars="200" w:firstLine="640"/>
        <w:rPr>
          <w:rFonts w:eastAsia="仿宋_GB2312"/>
          <w:sz w:val="32"/>
          <w:szCs w:val="32"/>
        </w:rPr>
      </w:pPr>
      <w:r w:rsidRPr="00283304">
        <w:rPr>
          <w:rFonts w:eastAsia="仿宋_GB2312"/>
          <w:sz w:val="32"/>
          <w:szCs w:val="32"/>
        </w:rPr>
        <w:t>6</w:t>
      </w:r>
      <w:r>
        <w:rPr>
          <w:rFonts w:eastAsia="仿宋_GB2312" w:hint="eastAsia"/>
          <w:sz w:val="32"/>
          <w:szCs w:val="32"/>
        </w:rPr>
        <w:t>．</w:t>
      </w:r>
      <w:r w:rsidRPr="00283304">
        <w:rPr>
          <w:rFonts w:eastAsia="仿宋_GB2312"/>
          <w:sz w:val="32"/>
          <w:szCs w:val="32"/>
        </w:rPr>
        <w:t>参考文献</w:t>
      </w:r>
    </w:p>
    <w:p w:rsidR="009E06B7" w:rsidRDefault="009E06B7" w:rsidP="009E06B7">
      <w:pPr>
        <w:spacing w:line="520" w:lineRule="exact"/>
        <w:ind w:firstLineChars="200" w:firstLine="640"/>
        <w:rPr>
          <w:rFonts w:ascii="黑体" w:eastAsia="黑体" w:hAnsi="黑体"/>
          <w:sz w:val="32"/>
          <w:szCs w:val="32"/>
        </w:rPr>
      </w:pPr>
      <w:r w:rsidRPr="00283304">
        <w:rPr>
          <w:rFonts w:eastAsia="仿宋_GB2312"/>
          <w:sz w:val="32"/>
          <w:szCs w:val="32"/>
        </w:rPr>
        <w:t>7</w:t>
      </w:r>
      <w:r>
        <w:rPr>
          <w:rFonts w:eastAsia="仿宋_GB2312" w:hint="eastAsia"/>
          <w:sz w:val="32"/>
          <w:szCs w:val="32"/>
        </w:rPr>
        <w:t>．</w:t>
      </w:r>
      <w:r w:rsidRPr="00283304">
        <w:rPr>
          <w:rFonts w:eastAsia="仿宋_GB2312"/>
          <w:sz w:val="32"/>
          <w:szCs w:val="32"/>
        </w:rPr>
        <w:t>附件（参考文献复印件）</w:t>
      </w:r>
      <w:r>
        <w:rPr>
          <w:rFonts w:eastAsia="仿宋_GB2312" w:hint="eastAsia"/>
          <w:sz w:val="32"/>
          <w:szCs w:val="32"/>
        </w:rPr>
        <w:br w:type="page"/>
      </w:r>
      <w:r>
        <w:rPr>
          <w:rFonts w:ascii="黑体" w:eastAsia="黑体" w:hAnsi="黑体" w:hint="eastAsia"/>
          <w:sz w:val="32"/>
          <w:szCs w:val="32"/>
        </w:rPr>
        <w:lastRenderedPageBreak/>
        <w:t>附2</w:t>
      </w:r>
    </w:p>
    <w:p w:rsidR="009E06B7" w:rsidRDefault="009E06B7" w:rsidP="009E06B7">
      <w:pPr>
        <w:pStyle w:val="a5"/>
        <w:spacing w:line="600" w:lineRule="exact"/>
        <w:ind w:firstLine="640"/>
        <w:rPr>
          <w:rFonts w:ascii="方正小标宋简体" w:eastAsia="方正小标宋简体" w:hAnsi="Times New Roman"/>
          <w:sz w:val="32"/>
          <w:szCs w:val="32"/>
          <w:lang w:eastAsia="zh-CN"/>
        </w:rPr>
      </w:pPr>
    </w:p>
    <w:p w:rsidR="009E06B7" w:rsidRDefault="009E06B7" w:rsidP="009E06B7">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原研地产化产品申报口服固体制剂</w:t>
      </w:r>
    </w:p>
    <w:p w:rsidR="009E06B7" w:rsidRDefault="009E06B7" w:rsidP="009E06B7">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参比制剂资料要求</w:t>
      </w:r>
    </w:p>
    <w:p w:rsidR="009E06B7" w:rsidRDefault="009E06B7" w:rsidP="009E06B7">
      <w:pPr>
        <w:pStyle w:val="a5"/>
        <w:spacing w:line="600" w:lineRule="exact"/>
        <w:rPr>
          <w:rFonts w:ascii="黑体" w:eastAsia="黑体" w:hAnsi="黑体"/>
          <w:sz w:val="32"/>
          <w:szCs w:val="32"/>
          <w:lang w:eastAsia="zh-CN"/>
        </w:rPr>
      </w:pPr>
    </w:p>
    <w:p w:rsidR="009E06B7" w:rsidRPr="00FE6E82" w:rsidRDefault="009E06B7" w:rsidP="009E06B7">
      <w:pPr>
        <w:spacing w:line="560" w:lineRule="exact"/>
        <w:ind w:firstLineChars="200" w:firstLine="640"/>
        <w:jc w:val="left"/>
        <w:rPr>
          <w:rFonts w:eastAsia="黑体"/>
          <w:bCs/>
          <w:sz w:val="32"/>
          <w:szCs w:val="32"/>
        </w:rPr>
      </w:pPr>
      <w:r w:rsidRPr="00283304">
        <w:rPr>
          <w:rFonts w:eastAsia="黑体"/>
          <w:bCs/>
          <w:sz w:val="32"/>
          <w:szCs w:val="32"/>
        </w:rPr>
        <w:t>一、原研产品和地产化产品的比较资料</w:t>
      </w:r>
    </w:p>
    <w:p w:rsidR="009E06B7" w:rsidRPr="00FE6E82" w:rsidRDefault="009E06B7" w:rsidP="009E06B7">
      <w:pPr>
        <w:spacing w:line="560" w:lineRule="exact"/>
        <w:ind w:firstLineChars="200" w:firstLine="640"/>
        <w:jc w:val="left"/>
        <w:rPr>
          <w:rFonts w:eastAsia="仿宋_GB2312"/>
          <w:bCs/>
          <w:sz w:val="32"/>
          <w:szCs w:val="32"/>
        </w:rPr>
      </w:pPr>
      <w:r w:rsidRPr="00283304">
        <w:rPr>
          <w:rFonts w:eastAsia="仿宋_GB2312"/>
          <w:bCs/>
          <w:sz w:val="32"/>
          <w:szCs w:val="32"/>
        </w:rPr>
        <w:t>1</w:t>
      </w:r>
      <w:r w:rsidRPr="00283304">
        <w:rPr>
          <w:rFonts w:eastAsia="仿宋_GB2312"/>
          <w:bCs/>
          <w:sz w:val="32"/>
          <w:szCs w:val="32"/>
        </w:rPr>
        <w:t>．品种概述</w:t>
      </w:r>
    </w:p>
    <w:p w:rsidR="009E06B7" w:rsidRPr="00FE6E82" w:rsidRDefault="009E06B7" w:rsidP="009E06B7">
      <w:pPr>
        <w:spacing w:line="560" w:lineRule="exact"/>
        <w:ind w:firstLineChars="300" w:firstLine="960"/>
        <w:jc w:val="left"/>
        <w:rPr>
          <w:rFonts w:eastAsia="仿宋_GB2312"/>
          <w:bCs/>
          <w:sz w:val="32"/>
          <w:szCs w:val="32"/>
        </w:rPr>
      </w:pPr>
      <w:r w:rsidRPr="00283304">
        <w:rPr>
          <w:rFonts w:eastAsia="仿宋_GB2312"/>
          <w:bCs/>
          <w:sz w:val="32"/>
          <w:szCs w:val="32"/>
        </w:rPr>
        <w:t>1.1</w:t>
      </w:r>
      <w:r w:rsidRPr="00283304">
        <w:rPr>
          <w:rFonts w:eastAsia="仿宋_GB2312"/>
          <w:bCs/>
          <w:sz w:val="32"/>
          <w:szCs w:val="32"/>
        </w:rPr>
        <w:t>原研产品和地产化产品历史沿革</w:t>
      </w:r>
    </w:p>
    <w:p w:rsidR="009E06B7" w:rsidRPr="00FE6E82" w:rsidRDefault="009E06B7" w:rsidP="009E06B7">
      <w:pPr>
        <w:spacing w:line="560" w:lineRule="exact"/>
        <w:ind w:firstLineChars="300" w:firstLine="960"/>
        <w:jc w:val="left"/>
        <w:rPr>
          <w:rFonts w:eastAsia="仿宋_GB2312"/>
          <w:bCs/>
          <w:sz w:val="32"/>
          <w:szCs w:val="32"/>
        </w:rPr>
      </w:pPr>
      <w:r w:rsidRPr="00283304">
        <w:rPr>
          <w:rFonts w:eastAsia="仿宋_GB2312"/>
          <w:bCs/>
          <w:sz w:val="32"/>
          <w:szCs w:val="32"/>
        </w:rPr>
        <w:t>1.2</w:t>
      </w:r>
      <w:r w:rsidRPr="00283304">
        <w:rPr>
          <w:rFonts w:eastAsia="仿宋_GB2312"/>
          <w:bCs/>
          <w:sz w:val="32"/>
          <w:szCs w:val="32"/>
        </w:rPr>
        <w:t>原研产品和地产化产品批准及上市情况</w:t>
      </w:r>
    </w:p>
    <w:p w:rsidR="009E06B7" w:rsidRPr="00FE6E82" w:rsidRDefault="009E06B7" w:rsidP="009E06B7">
      <w:pPr>
        <w:spacing w:line="560" w:lineRule="exact"/>
        <w:ind w:firstLineChars="300" w:firstLine="960"/>
        <w:jc w:val="left"/>
        <w:rPr>
          <w:rFonts w:eastAsia="仿宋_GB2312"/>
          <w:bCs/>
          <w:sz w:val="32"/>
          <w:szCs w:val="32"/>
        </w:rPr>
      </w:pPr>
      <w:r w:rsidRPr="00283304">
        <w:rPr>
          <w:rFonts w:eastAsia="仿宋_GB2312"/>
          <w:bCs/>
          <w:sz w:val="32"/>
          <w:szCs w:val="32"/>
        </w:rPr>
        <w:t>1.3</w:t>
      </w:r>
      <w:r w:rsidRPr="00283304">
        <w:rPr>
          <w:rFonts w:eastAsia="仿宋_GB2312"/>
          <w:bCs/>
          <w:sz w:val="32"/>
          <w:szCs w:val="32"/>
        </w:rPr>
        <w:t>原研产品和地产化产品临床信息及不良反应</w:t>
      </w:r>
    </w:p>
    <w:p w:rsidR="009E06B7" w:rsidRPr="00FE6E82" w:rsidRDefault="009E06B7" w:rsidP="009E06B7">
      <w:pPr>
        <w:spacing w:line="560" w:lineRule="exact"/>
        <w:ind w:firstLineChars="300" w:firstLine="960"/>
        <w:jc w:val="left"/>
        <w:rPr>
          <w:rFonts w:eastAsia="仿宋_GB2312"/>
          <w:bCs/>
          <w:sz w:val="32"/>
          <w:szCs w:val="32"/>
        </w:rPr>
      </w:pPr>
      <w:r w:rsidRPr="00283304">
        <w:rPr>
          <w:rFonts w:eastAsia="仿宋_GB2312"/>
          <w:bCs/>
          <w:sz w:val="32"/>
          <w:szCs w:val="32"/>
        </w:rPr>
        <w:t>1.4</w:t>
      </w:r>
      <w:r w:rsidRPr="00283304">
        <w:rPr>
          <w:rFonts w:eastAsia="仿宋_GB2312"/>
          <w:bCs/>
          <w:sz w:val="32"/>
          <w:szCs w:val="32"/>
        </w:rPr>
        <w:t>生物药剂学分类</w:t>
      </w:r>
    </w:p>
    <w:p w:rsidR="009E06B7" w:rsidRPr="00FE6E82" w:rsidRDefault="009E06B7" w:rsidP="009E06B7">
      <w:pPr>
        <w:spacing w:line="560" w:lineRule="exact"/>
        <w:ind w:firstLineChars="200" w:firstLine="640"/>
        <w:rPr>
          <w:rFonts w:eastAsia="仿宋_GB2312"/>
          <w:bCs/>
          <w:sz w:val="32"/>
          <w:szCs w:val="32"/>
        </w:rPr>
      </w:pPr>
      <w:r w:rsidRPr="00283304">
        <w:rPr>
          <w:rFonts w:eastAsia="仿宋_GB2312"/>
          <w:bCs/>
          <w:sz w:val="32"/>
          <w:szCs w:val="32"/>
        </w:rPr>
        <w:t>2</w:t>
      </w:r>
      <w:r w:rsidRPr="00283304">
        <w:rPr>
          <w:rFonts w:eastAsia="仿宋_GB2312"/>
          <w:bCs/>
          <w:sz w:val="32"/>
          <w:szCs w:val="32"/>
        </w:rPr>
        <w:t>．产品比较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2.1 </w:t>
      </w:r>
      <w:r w:rsidRPr="00283304">
        <w:rPr>
          <w:rFonts w:eastAsia="仿宋_GB2312"/>
          <w:bCs/>
          <w:sz w:val="32"/>
          <w:szCs w:val="32"/>
        </w:rPr>
        <w:t>处方比较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2.1.1</w:t>
      </w:r>
      <w:r w:rsidRPr="00283304">
        <w:rPr>
          <w:rFonts w:eastAsia="仿宋_GB2312"/>
          <w:bCs/>
          <w:sz w:val="32"/>
          <w:szCs w:val="32"/>
        </w:rPr>
        <w:t>原研产品处方</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2.1.2</w:t>
      </w:r>
      <w:r w:rsidRPr="00283304">
        <w:rPr>
          <w:rFonts w:eastAsia="仿宋_GB2312"/>
          <w:bCs/>
          <w:sz w:val="32"/>
          <w:szCs w:val="32"/>
        </w:rPr>
        <w:t>地产化产品首次批准处方</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2.1.3</w:t>
      </w:r>
      <w:r w:rsidRPr="00283304">
        <w:rPr>
          <w:rFonts w:eastAsia="仿宋_GB2312"/>
          <w:bCs/>
          <w:sz w:val="32"/>
          <w:szCs w:val="32"/>
        </w:rPr>
        <w:t>原研产品和地产化产品处方比较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2.1.4</w:t>
      </w:r>
      <w:r w:rsidRPr="00283304">
        <w:rPr>
          <w:rFonts w:eastAsia="仿宋_GB2312"/>
          <w:bCs/>
          <w:sz w:val="32"/>
          <w:szCs w:val="32"/>
        </w:rPr>
        <w:t>地产化产品上市后历次处方变更情况说明</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2.1.5</w:t>
      </w:r>
      <w:r w:rsidRPr="00283304">
        <w:rPr>
          <w:rFonts w:eastAsia="仿宋_GB2312"/>
          <w:bCs/>
          <w:sz w:val="32"/>
          <w:szCs w:val="32"/>
        </w:rPr>
        <w:t>地产化产品上市后历次处方变更对质量和疗效影响的说明</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2.2 </w:t>
      </w:r>
      <w:r w:rsidRPr="00283304">
        <w:rPr>
          <w:rFonts w:eastAsia="仿宋_GB2312"/>
          <w:bCs/>
          <w:sz w:val="32"/>
          <w:szCs w:val="32"/>
        </w:rPr>
        <w:t>生产工艺比较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2.2.1 </w:t>
      </w:r>
      <w:r w:rsidRPr="00283304">
        <w:rPr>
          <w:rFonts w:eastAsia="仿宋_GB2312"/>
          <w:bCs/>
          <w:sz w:val="32"/>
          <w:szCs w:val="32"/>
        </w:rPr>
        <w:t>原研产品生产工艺</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2.2.2 </w:t>
      </w:r>
      <w:r w:rsidRPr="00283304">
        <w:rPr>
          <w:rFonts w:eastAsia="仿宋_GB2312"/>
          <w:bCs/>
          <w:sz w:val="32"/>
          <w:szCs w:val="32"/>
        </w:rPr>
        <w:t>地产化产品首次批准生产工艺</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2.2.3 </w:t>
      </w:r>
      <w:r w:rsidRPr="00283304">
        <w:rPr>
          <w:rFonts w:eastAsia="仿宋_GB2312"/>
          <w:bCs/>
          <w:sz w:val="32"/>
          <w:szCs w:val="32"/>
        </w:rPr>
        <w:t>原研产品和地产化产品生产工艺比较</w:t>
      </w:r>
    </w:p>
    <w:p w:rsidR="009E06B7" w:rsidRPr="00FE6E82" w:rsidRDefault="009E06B7" w:rsidP="009E06B7">
      <w:pPr>
        <w:spacing w:line="560" w:lineRule="exact"/>
        <w:ind w:firstLineChars="300" w:firstLine="960"/>
        <w:rPr>
          <w:rFonts w:eastAsia="仿宋_GB2312"/>
          <w:bCs/>
          <w:sz w:val="32"/>
          <w:szCs w:val="32"/>
        </w:rPr>
      </w:pPr>
      <w:r w:rsidRPr="00FE6E82">
        <w:rPr>
          <w:rFonts w:eastAsia="仿宋_GB2312"/>
          <w:bCs/>
          <w:sz w:val="32"/>
          <w:szCs w:val="32"/>
        </w:rPr>
        <w:lastRenderedPageBreak/>
        <w:t xml:space="preserve">2.2.4 </w:t>
      </w:r>
      <w:r w:rsidRPr="00283304">
        <w:rPr>
          <w:rFonts w:eastAsia="仿宋_GB2312"/>
          <w:bCs/>
          <w:sz w:val="32"/>
          <w:szCs w:val="32"/>
        </w:rPr>
        <w:t>地产化产品上市后历次生产工艺变更情况说明</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2.2.5 </w:t>
      </w:r>
      <w:r w:rsidRPr="00283304">
        <w:rPr>
          <w:rFonts w:eastAsia="仿宋_GB2312"/>
          <w:bCs/>
          <w:sz w:val="32"/>
          <w:szCs w:val="32"/>
        </w:rPr>
        <w:t>地产化产品上市后历次生产工艺变更对质量和疗效影响的说明</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2.3 </w:t>
      </w:r>
      <w:r w:rsidRPr="00283304">
        <w:rPr>
          <w:rFonts w:eastAsia="仿宋_GB2312"/>
          <w:bCs/>
          <w:sz w:val="32"/>
          <w:szCs w:val="32"/>
        </w:rPr>
        <w:t>原辅料控制比较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2.3.1 </w:t>
      </w:r>
      <w:r w:rsidRPr="00283304">
        <w:rPr>
          <w:rFonts w:eastAsia="仿宋_GB2312"/>
          <w:bCs/>
          <w:sz w:val="32"/>
          <w:szCs w:val="32"/>
        </w:rPr>
        <w:t>原研产品原辅料控制</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2.3.2 </w:t>
      </w:r>
      <w:r w:rsidRPr="00283304">
        <w:rPr>
          <w:rFonts w:eastAsia="仿宋_GB2312"/>
          <w:bCs/>
          <w:sz w:val="32"/>
          <w:szCs w:val="32"/>
        </w:rPr>
        <w:t>地产化产品原辅料控制</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2.3.3 </w:t>
      </w:r>
      <w:r w:rsidRPr="00283304">
        <w:rPr>
          <w:rFonts w:eastAsia="仿宋_GB2312"/>
          <w:bCs/>
          <w:sz w:val="32"/>
          <w:szCs w:val="32"/>
        </w:rPr>
        <w:t>原研产品和地产化产品原辅料控制比较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2.3.4 </w:t>
      </w:r>
      <w:r w:rsidRPr="00283304">
        <w:rPr>
          <w:rFonts w:eastAsia="仿宋_GB2312"/>
          <w:bCs/>
          <w:sz w:val="32"/>
          <w:szCs w:val="32"/>
        </w:rPr>
        <w:t>地产化产品上市后历次原辅料控制变更情况说明</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2.3.5 </w:t>
      </w:r>
      <w:r w:rsidRPr="00283304">
        <w:rPr>
          <w:rFonts w:eastAsia="仿宋_GB2312"/>
          <w:bCs/>
          <w:sz w:val="32"/>
          <w:szCs w:val="32"/>
        </w:rPr>
        <w:t>地产化产品上市后历次原辅料控制变更对质量和疗效影响的说明</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2.4 </w:t>
      </w:r>
      <w:r w:rsidRPr="00283304">
        <w:rPr>
          <w:rFonts w:eastAsia="仿宋_GB2312"/>
          <w:bCs/>
          <w:sz w:val="32"/>
          <w:szCs w:val="32"/>
        </w:rPr>
        <w:t>包装材料比较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2.4.1 </w:t>
      </w:r>
      <w:r w:rsidRPr="00283304">
        <w:rPr>
          <w:rFonts w:eastAsia="仿宋_GB2312"/>
          <w:bCs/>
          <w:sz w:val="32"/>
          <w:szCs w:val="32"/>
        </w:rPr>
        <w:t>原研产品包装材料</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2.4.2 </w:t>
      </w:r>
      <w:r w:rsidRPr="00283304">
        <w:rPr>
          <w:rFonts w:eastAsia="仿宋_GB2312"/>
          <w:bCs/>
          <w:sz w:val="32"/>
          <w:szCs w:val="32"/>
        </w:rPr>
        <w:t>地产化产品包装材料</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2.4.3 </w:t>
      </w:r>
      <w:r w:rsidRPr="00283304">
        <w:rPr>
          <w:rFonts w:eastAsia="仿宋_GB2312"/>
          <w:bCs/>
          <w:sz w:val="32"/>
          <w:szCs w:val="32"/>
        </w:rPr>
        <w:t>原研产品和地产化产品包装材料比较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2.4.4 </w:t>
      </w:r>
      <w:r w:rsidRPr="00283304">
        <w:rPr>
          <w:rFonts w:eastAsia="仿宋_GB2312"/>
          <w:bCs/>
          <w:sz w:val="32"/>
          <w:szCs w:val="32"/>
        </w:rPr>
        <w:t>地产化产品上市后历次包装材料变更情况说明</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2.4.5 </w:t>
      </w:r>
      <w:r w:rsidRPr="00283304">
        <w:rPr>
          <w:rFonts w:eastAsia="仿宋_GB2312"/>
          <w:bCs/>
          <w:sz w:val="32"/>
          <w:szCs w:val="32"/>
        </w:rPr>
        <w:t>地产化产品上市后历次包装材料变更对质量和疗效影响的说明</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2.5 </w:t>
      </w:r>
      <w:r w:rsidRPr="00283304">
        <w:rPr>
          <w:rFonts w:eastAsia="仿宋_GB2312"/>
          <w:bCs/>
          <w:sz w:val="32"/>
          <w:szCs w:val="32"/>
        </w:rPr>
        <w:t>质量控制比较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2.5.1 </w:t>
      </w:r>
      <w:r w:rsidRPr="00283304">
        <w:rPr>
          <w:rFonts w:eastAsia="仿宋_GB2312"/>
          <w:bCs/>
          <w:sz w:val="32"/>
          <w:szCs w:val="32"/>
        </w:rPr>
        <w:t>原研产品和地产化产品的质量标准比较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2.5.2 </w:t>
      </w:r>
      <w:r w:rsidRPr="00283304">
        <w:rPr>
          <w:rFonts w:eastAsia="仿宋_GB2312"/>
          <w:bCs/>
          <w:sz w:val="32"/>
          <w:szCs w:val="32"/>
        </w:rPr>
        <w:t>原研产品和地产化产品的分析方法比较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2.5.3 </w:t>
      </w:r>
      <w:r w:rsidRPr="00283304">
        <w:rPr>
          <w:rFonts w:eastAsia="仿宋_GB2312"/>
          <w:bCs/>
          <w:sz w:val="32"/>
          <w:szCs w:val="32"/>
        </w:rPr>
        <w:t>原研产品和地产化产品的批检验报告比较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2.5.4 </w:t>
      </w:r>
      <w:r w:rsidRPr="00283304">
        <w:rPr>
          <w:rFonts w:eastAsia="仿宋_GB2312"/>
          <w:bCs/>
          <w:sz w:val="32"/>
          <w:szCs w:val="32"/>
        </w:rPr>
        <w:t>原研产品和地产化产品的杂质谱比较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2.6 </w:t>
      </w:r>
      <w:r w:rsidRPr="00283304">
        <w:rPr>
          <w:rFonts w:eastAsia="仿宋_GB2312"/>
          <w:bCs/>
          <w:sz w:val="32"/>
          <w:szCs w:val="32"/>
        </w:rPr>
        <w:t>稳定性比较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2.6.1 </w:t>
      </w:r>
      <w:r w:rsidRPr="00283304">
        <w:rPr>
          <w:rFonts w:eastAsia="仿宋_GB2312"/>
          <w:bCs/>
          <w:sz w:val="32"/>
          <w:szCs w:val="32"/>
        </w:rPr>
        <w:t>原研产品稳定性数据</w:t>
      </w:r>
    </w:p>
    <w:p w:rsidR="009E06B7" w:rsidRPr="00FE6E82" w:rsidRDefault="009E06B7" w:rsidP="009E06B7">
      <w:pPr>
        <w:spacing w:line="560" w:lineRule="exact"/>
        <w:ind w:firstLineChars="300" w:firstLine="960"/>
        <w:rPr>
          <w:rFonts w:eastAsia="仿宋_GB2312"/>
          <w:bCs/>
          <w:sz w:val="32"/>
          <w:szCs w:val="32"/>
        </w:rPr>
      </w:pPr>
      <w:r w:rsidRPr="00FE6E82">
        <w:rPr>
          <w:rFonts w:eastAsia="仿宋_GB2312"/>
          <w:bCs/>
          <w:sz w:val="32"/>
          <w:szCs w:val="32"/>
        </w:rPr>
        <w:lastRenderedPageBreak/>
        <w:t xml:space="preserve">2.6.2 </w:t>
      </w:r>
      <w:r w:rsidRPr="00283304">
        <w:rPr>
          <w:rFonts w:eastAsia="仿宋_GB2312"/>
          <w:bCs/>
          <w:sz w:val="32"/>
          <w:szCs w:val="32"/>
        </w:rPr>
        <w:t>地产化产品稳定性数据</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2.6.3 </w:t>
      </w:r>
      <w:r w:rsidRPr="00283304">
        <w:rPr>
          <w:rFonts w:eastAsia="仿宋_GB2312"/>
          <w:bCs/>
          <w:sz w:val="32"/>
          <w:szCs w:val="32"/>
        </w:rPr>
        <w:t>原研产品和地产化产品稳定性数据比较</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2.7 </w:t>
      </w:r>
      <w:r w:rsidRPr="00283304">
        <w:rPr>
          <w:rFonts w:eastAsia="仿宋_GB2312"/>
          <w:bCs/>
          <w:sz w:val="32"/>
          <w:szCs w:val="32"/>
        </w:rPr>
        <w:t>体外评价</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2.7.1 </w:t>
      </w:r>
      <w:r w:rsidRPr="00283304">
        <w:rPr>
          <w:rFonts w:eastAsia="仿宋_GB2312"/>
          <w:bCs/>
          <w:sz w:val="32"/>
          <w:szCs w:val="32"/>
        </w:rPr>
        <w:t>质量一致性评价</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2.7.1.1  </w:t>
      </w:r>
      <w:r w:rsidRPr="00283304">
        <w:rPr>
          <w:rFonts w:eastAsia="仿宋_GB2312"/>
          <w:bCs/>
          <w:sz w:val="32"/>
          <w:szCs w:val="32"/>
        </w:rPr>
        <w:t>申报产品和原产地产品的关键指标比较（影响一致性评价的关键参数，例如杂质分析、晶型等）</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2.7.2  </w:t>
      </w:r>
      <w:r w:rsidRPr="00283304">
        <w:rPr>
          <w:rFonts w:eastAsia="仿宋_GB2312"/>
          <w:bCs/>
          <w:sz w:val="32"/>
          <w:szCs w:val="32"/>
        </w:rPr>
        <w:t>申报产品和原产地产品的溶出曲线相似性评价</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2.7.2.1 </w:t>
      </w:r>
      <w:r w:rsidRPr="00283304">
        <w:rPr>
          <w:rFonts w:eastAsia="仿宋_GB2312"/>
          <w:bCs/>
          <w:sz w:val="32"/>
          <w:szCs w:val="32"/>
        </w:rPr>
        <w:t>体外溶出试验方法建立（含方法学验证）</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2.7.2.2 </w:t>
      </w:r>
      <w:r w:rsidRPr="00283304">
        <w:rPr>
          <w:rFonts w:eastAsia="仿宋_GB2312"/>
          <w:bCs/>
          <w:sz w:val="32"/>
          <w:szCs w:val="32"/>
        </w:rPr>
        <w:t>不同溶出仪之间结果差异考察</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2.7.2.3 </w:t>
      </w:r>
      <w:r w:rsidRPr="00283304">
        <w:rPr>
          <w:rFonts w:eastAsia="仿宋_GB2312"/>
          <w:bCs/>
          <w:sz w:val="32"/>
          <w:szCs w:val="32"/>
        </w:rPr>
        <w:t>批内与批间差异考察</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2.7.2.4 </w:t>
      </w:r>
      <w:r w:rsidRPr="00283304">
        <w:rPr>
          <w:rFonts w:eastAsia="仿宋_GB2312"/>
          <w:bCs/>
          <w:sz w:val="32"/>
          <w:szCs w:val="32"/>
        </w:rPr>
        <w:t>溶出曲线相似性比较结果（与原研产品的比较）</w:t>
      </w:r>
    </w:p>
    <w:p w:rsidR="009E06B7" w:rsidRPr="00FE6E82" w:rsidRDefault="009E06B7" w:rsidP="009E06B7">
      <w:pPr>
        <w:spacing w:line="560" w:lineRule="exact"/>
        <w:ind w:firstLineChars="200" w:firstLine="640"/>
        <w:rPr>
          <w:rFonts w:eastAsia="仿宋_GB2312"/>
          <w:bCs/>
          <w:sz w:val="32"/>
          <w:szCs w:val="32"/>
        </w:rPr>
      </w:pPr>
      <w:r w:rsidRPr="00283304">
        <w:rPr>
          <w:rFonts w:eastAsia="仿宋_GB2312"/>
          <w:bCs/>
          <w:sz w:val="32"/>
          <w:szCs w:val="32"/>
        </w:rPr>
        <w:t>3</w:t>
      </w:r>
      <w:r w:rsidRPr="00283304">
        <w:rPr>
          <w:rFonts w:eastAsia="仿宋_GB2312"/>
          <w:bCs/>
          <w:sz w:val="32"/>
          <w:szCs w:val="32"/>
        </w:rPr>
        <w:t>．临床研究数据（包括生物等效性研究数据）</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3.1 </w:t>
      </w:r>
      <w:r w:rsidRPr="00283304">
        <w:rPr>
          <w:rFonts w:eastAsia="仿宋_GB2312"/>
          <w:bCs/>
          <w:sz w:val="32"/>
          <w:szCs w:val="32"/>
        </w:rPr>
        <w:t>原研产品临床研究数据</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3.2 </w:t>
      </w:r>
      <w:r w:rsidRPr="00283304">
        <w:rPr>
          <w:rFonts w:eastAsia="仿宋_GB2312"/>
          <w:bCs/>
          <w:sz w:val="32"/>
          <w:szCs w:val="32"/>
        </w:rPr>
        <w:t>地产化产品首次批准临床研究数据</w:t>
      </w:r>
    </w:p>
    <w:p w:rsidR="009E06B7" w:rsidRPr="00FE6E82" w:rsidRDefault="009E06B7" w:rsidP="009E06B7">
      <w:pPr>
        <w:spacing w:line="560" w:lineRule="exact"/>
        <w:ind w:firstLineChars="300" w:firstLine="960"/>
        <w:rPr>
          <w:rFonts w:eastAsia="仿宋_GB2312"/>
          <w:bCs/>
          <w:sz w:val="32"/>
          <w:szCs w:val="32"/>
        </w:rPr>
      </w:pPr>
      <w:r w:rsidRPr="00283304">
        <w:rPr>
          <w:rFonts w:eastAsia="仿宋_GB2312"/>
          <w:bCs/>
          <w:sz w:val="32"/>
          <w:szCs w:val="32"/>
        </w:rPr>
        <w:t xml:space="preserve">3.3 </w:t>
      </w:r>
      <w:r w:rsidRPr="00283304">
        <w:rPr>
          <w:rFonts w:eastAsia="仿宋_GB2312"/>
          <w:bCs/>
          <w:sz w:val="32"/>
          <w:szCs w:val="32"/>
        </w:rPr>
        <w:t>地产化产品历次注册变更临床研究数据</w:t>
      </w:r>
    </w:p>
    <w:p w:rsidR="009E06B7" w:rsidRPr="00FE6E82" w:rsidRDefault="009E06B7" w:rsidP="009E06B7">
      <w:pPr>
        <w:spacing w:line="560" w:lineRule="exact"/>
        <w:ind w:firstLineChars="200" w:firstLine="640"/>
        <w:rPr>
          <w:rFonts w:eastAsia="仿宋_GB2312"/>
          <w:bCs/>
          <w:sz w:val="32"/>
          <w:szCs w:val="32"/>
        </w:rPr>
      </w:pPr>
      <w:r w:rsidRPr="00283304">
        <w:rPr>
          <w:rFonts w:eastAsia="仿宋_GB2312"/>
          <w:bCs/>
          <w:sz w:val="32"/>
          <w:szCs w:val="32"/>
        </w:rPr>
        <w:t>4</w:t>
      </w:r>
      <w:r w:rsidRPr="00283304">
        <w:rPr>
          <w:rFonts w:eastAsia="仿宋_GB2312"/>
          <w:bCs/>
          <w:sz w:val="32"/>
          <w:szCs w:val="32"/>
        </w:rPr>
        <w:t>．综合评价（原研产品与地产化产品一致性的综合评价）</w:t>
      </w:r>
    </w:p>
    <w:p w:rsidR="009E06B7" w:rsidRPr="00FE6E82" w:rsidRDefault="009E06B7" w:rsidP="009E06B7">
      <w:pPr>
        <w:spacing w:line="560" w:lineRule="exact"/>
        <w:ind w:firstLineChars="200" w:firstLine="640"/>
        <w:rPr>
          <w:rFonts w:eastAsia="仿宋_GB2312"/>
          <w:bCs/>
          <w:sz w:val="32"/>
          <w:szCs w:val="32"/>
        </w:rPr>
      </w:pPr>
      <w:r w:rsidRPr="00283304">
        <w:rPr>
          <w:rFonts w:eastAsia="仿宋_GB2312"/>
          <w:bCs/>
          <w:sz w:val="32"/>
          <w:szCs w:val="32"/>
        </w:rPr>
        <w:t>5</w:t>
      </w:r>
      <w:r w:rsidRPr="00283304">
        <w:rPr>
          <w:rFonts w:eastAsia="仿宋_GB2312"/>
          <w:bCs/>
          <w:sz w:val="32"/>
          <w:szCs w:val="32"/>
        </w:rPr>
        <w:t>．参考文献</w:t>
      </w:r>
    </w:p>
    <w:p w:rsidR="009E06B7" w:rsidRPr="00FE6E82" w:rsidRDefault="009E06B7" w:rsidP="009E06B7">
      <w:pPr>
        <w:spacing w:line="560" w:lineRule="exact"/>
        <w:ind w:firstLineChars="200" w:firstLine="640"/>
        <w:rPr>
          <w:rFonts w:eastAsia="仿宋_GB2312"/>
          <w:bCs/>
          <w:sz w:val="32"/>
          <w:szCs w:val="32"/>
        </w:rPr>
      </w:pPr>
      <w:r w:rsidRPr="00283304">
        <w:rPr>
          <w:rFonts w:eastAsia="仿宋_GB2312"/>
          <w:bCs/>
          <w:sz w:val="32"/>
          <w:szCs w:val="32"/>
        </w:rPr>
        <w:t>6</w:t>
      </w:r>
      <w:r w:rsidRPr="00283304">
        <w:rPr>
          <w:rFonts w:eastAsia="仿宋_GB2312"/>
          <w:bCs/>
          <w:sz w:val="32"/>
          <w:szCs w:val="32"/>
        </w:rPr>
        <w:t>．附件</w:t>
      </w:r>
    </w:p>
    <w:p w:rsidR="009E06B7" w:rsidRPr="00FE6E82" w:rsidRDefault="009E06B7" w:rsidP="009E06B7">
      <w:pPr>
        <w:spacing w:line="560" w:lineRule="exact"/>
        <w:ind w:firstLineChars="200" w:firstLine="640"/>
        <w:jc w:val="left"/>
        <w:rPr>
          <w:rFonts w:eastAsia="黑体"/>
          <w:bCs/>
          <w:sz w:val="32"/>
          <w:szCs w:val="32"/>
        </w:rPr>
      </w:pPr>
      <w:r w:rsidRPr="00283304">
        <w:rPr>
          <w:rFonts w:eastAsia="黑体"/>
          <w:bCs/>
          <w:sz w:val="32"/>
          <w:szCs w:val="32"/>
        </w:rPr>
        <w:t>二、一致性评价申报资料</w:t>
      </w:r>
    </w:p>
    <w:p w:rsidR="009E06B7" w:rsidRPr="00FE6E82" w:rsidRDefault="009E06B7" w:rsidP="009E06B7">
      <w:pPr>
        <w:spacing w:line="560" w:lineRule="exact"/>
        <w:ind w:firstLineChars="200" w:firstLine="640"/>
        <w:jc w:val="left"/>
        <w:rPr>
          <w:rFonts w:eastAsia="仿宋_GB2312"/>
          <w:bCs/>
          <w:sz w:val="32"/>
          <w:szCs w:val="32"/>
        </w:rPr>
      </w:pPr>
      <w:r w:rsidRPr="00283304">
        <w:rPr>
          <w:rFonts w:eastAsia="仿宋_GB2312"/>
          <w:bCs/>
          <w:sz w:val="32"/>
          <w:szCs w:val="32"/>
        </w:rPr>
        <w:t>（参照仿制药质量和疗效一致性评价申报资料要求提交）</w:t>
      </w:r>
    </w:p>
    <w:p w:rsidR="002C17F6" w:rsidRPr="009E06B7" w:rsidRDefault="002C17F6">
      <w:bookmarkStart w:id="4" w:name="_GoBack"/>
      <w:bookmarkEnd w:id="4"/>
    </w:p>
    <w:sectPr w:rsidR="002C17F6" w:rsidRPr="009E06B7" w:rsidSect="00283304">
      <w:footerReference w:type="even" r:id="rId7"/>
      <w:footerReference w:type="default" r:id="rId8"/>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804" w:rsidRDefault="004F0804" w:rsidP="009E06B7">
      <w:r>
        <w:separator/>
      </w:r>
    </w:p>
  </w:endnote>
  <w:endnote w:type="continuationSeparator" w:id="1">
    <w:p w:rsidR="004F0804" w:rsidRDefault="004F0804" w:rsidP="009E0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5" w:rsidRPr="00283304" w:rsidRDefault="00A5788E">
    <w:pPr>
      <w:pStyle w:val="a4"/>
      <w:rPr>
        <w:sz w:val="28"/>
        <w:szCs w:val="28"/>
      </w:rPr>
    </w:pPr>
    <w:r w:rsidRPr="00283304">
      <w:rPr>
        <w:rFonts w:hint="eastAsia"/>
        <w:color w:val="FFFFFF"/>
        <w:sz w:val="28"/>
        <w:szCs w:val="28"/>
      </w:rPr>
      <w:t>—</w:t>
    </w:r>
    <w:r>
      <w:rPr>
        <w:rFonts w:hint="eastAsia"/>
        <w:sz w:val="28"/>
        <w:szCs w:val="28"/>
      </w:rPr>
      <w:t>—</w:t>
    </w:r>
    <w:r w:rsidR="0040773F" w:rsidRPr="00283304">
      <w:rPr>
        <w:sz w:val="28"/>
        <w:szCs w:val="28"/>
      </w:rPr>
      <w:fldChar w:fldCharType="begin"/>
    </w:r>
    <w:r w:rsidRPr="00283304">
      <w:rPr>
        <w:sz w:val="28"/>
        <w:szCs w:val="28"/>
      </w:rPr>
      <w:instrText>PAGE   \* MERGEFORMAT</w:instrText>
    </w:r>
    <w:r w:rsidR="0040773F" w:rsidRPr="00283304">
      <w:rPr>
        <w:sz w:val="28"/>
        <w:szCs w:val="28"/>
      </w:rPr>
      <w:fldChar w:fldCharType="separate"/>
    </w:r>
    <w:r w:rsidRPr="00610BD0">
      <w:rPr>
        <w:noProof/>
        <w:sz w:val="28"/>
        <w:szCs w:val="28"/>
        <w:lang w:val="zh-CN"/>
      </w:rPr>
      <w:t>2</w:t>
    </w:r>
    <w:r w:rsidR="0040773F" w:rsidRPr="00283304">
      <w:rPr>
        <w:sz w:val="28"/>
        <w:szCs w:val="28"/>
      </w:rPr>
      <w:fldChar w:fldCharType="end"/>
    </w:r>
    <w:r>
      <w:rPr>
        <w:rFonts w:hint="eastAsia"/>
        <w:sz w:val="28"/>
        <w:szCs w:val="28"/>
      </w:rPr>
      <w:t>—</w:t>
    </w:r>
  </w:p>
  <w:p w:rsidR="009A1829" w:rsidRDefault="004F0804"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5" w:rsidRPr="00283304" w:rsidRDefault="00A5788E" w:rsidP="00283304">
    <w:pPr>
      <w:pStyle w:val="a4"/>
      <w:wordWrap w:val="0"/>
      <w:jc w:val="right"/>
      <w:rPr>
        <w:sz w:val="28"/>
        <w:szCs w:val="28"/>
      </w:rPr>
    </w:pPr>
    <w:r>
      <w:rPr>
        <w:rFonts w:hint="eastAsia"/>
        <w:sz w:val="28"/>
        <w:szCs w:val="28"/>
      </w:rPr>
      <w:t>—</w:t>
    </w:r>
    <w:r w:rsidR="0040773F" w:rsidRPr="00283304">
      <w:rPr>
        <w:sz w:val="28"/>
        <w:szCs w:val="28"/>
      </w:rPr>
      <w:fldChar w:fldCharType="begin"/>
    </w:r>
    <w:r w:rsidRPr="00283304">
      <w:rPr>
        <w:sz w:val="28"/>
        <w:szCs w:val="28"/>
      </w:rPr>
      <w:instrText>PAGE   \* MERGEFORMAT</w:instrText>
    </w:r>
    <w:r w:rsidR="0040773F" w:rsidRPr="00283304">
      <w:rPr>
        <w:sz w:val="28"/>
        <w:szCs w:val="28"/>
      </w:rPr>
      <w:fldChar w:fldCharType="separate"/>
    </w:r>
    <w:r w:rsidR="00EE142C" w:rsidRPr="00EE142C">
      <w:rPr>
        <w:noProof/>
        <w:sz w:val="28"/>
        <w:szCs w:val="28"/>
        <w:lang w:val="zh-CN"/>
      </w:rPr>
      <w:t>6</w:t>
    </w:r>
    <w:r w:rsidR="0040773F" w:rsidRPr="00283304">
      <w:rPr>
        <w:sz w:val="28"/>
        <w:szCs w:val="28"/>
      </w:rPr>
      <w:fldChar w:fldCharType="end"/>
    </w:r>
    <w:r>
      <w:rPr>
        <w:rFonts w:hint="eastAsia"/>
        <w:sz w:val="28"/>
        <w:szCs w:val="28"/>
      </w:rPr>
      <w:t>—</w:t>
    </w:r>
    <w:r w:rsidRPr="00283304">
      <w:rPr>
        <w:rFonts w:hint="eastAsia"/>
        <w:color w:val="FFFFFF"/>
        <w:sz w:val="28"/>
        <w:szCs w:val="28"/>
      </w:rPr>
      <w:t>—</w:t>
    </w:r>
  </w:p>
  <w:p w:rsidR="009A1829" w:rsidRDefault="004F0804"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804" w:rsidRDefault="004F0804" w:rsidP="009E06B7">
      <w:r>
        <w:separator/>
      </w:r>
    </w:p>
  </w:footnote>
  <w:footnote w:type="continuationSeparator" w:id="1">
    <w:p w:rsidR="004F0804" w:rsidRDefault="004F0804" w:rsidP="009E0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6F77"/>
    <w:rsid w:val="00242F55"/>
    <w:rsid w:val="002B6F77"/>
    <w:rsid w:val="002C17F6"/>
    <w:rsid w:val="002D6367"/>
    <w:rsid w:val="0040773F"/>
    <w:rsid w:val="004F0804"/>
    <w:rsid w:val="00861D0C"/>
    <w:rsid w:val="009E06B7"/>
    <w:rsid w:val="00A5788E"/>
    <w:rsid w:val="00EE14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6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06B7"/>
    <w:rPr>
      <w:sz w:val="18"/>
      <w:szCs w:val="18"/>
    </w:rPr>
  </w:style>
  <w:style w:type="paragraph" w:styleId="a4">
    <w:name w:val="footer"/>
    <w:basedOn w:val="a"/>
    <w:link w:val="Char0"/>
    <w:uiPriority w:val="99"/>
    <w:unhideWhenUsed/>
    <w:rsid w:val="009E06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06B7"/>
    <w:rPr>
      <w:sz w:val="18"/>
      <w:szCs w:val="18"/>
    </w:rPr>
  </w:style>
  <w:style w:type="character" w:customStyle="1" w:styleId="apple-style-span">
    <w:name w:val="apple-style-span"/>
    <w:rsid w:val="009E06B7"/>
  </w:style>
  <w:style w:type="paragraph" w:styleId="a5">
    <w:name w:val="List Paragraph"/>
    <w:basedOn w:val="a"/>
    <w:uiPriority w:val="34"/>
    <w:qFormat/>
    <w:rsid w:val="009E06B7"/>
    <w:pPr>
      <w:widowControl/>
      <w:ind w:left="720"/>
      <w:contextualSpacing/>
      <w:jc w:val="left"/>
    </w:pPr>
    <w:rPr>
      <w:rFonts w:ascii="Calibri" w:hAnsi="Calibri"/>
      <w:kern w:val="0"/>
      <w:sz w:val="24"/>
      <w:lang w:eastAsia="en-US" w:bidi="en-US"/>
    </w:rPr>
  </w:style>
  <w:style w:type="paragraph" w:styleId="a6">
    <w:name w:val="Normal (Web)"/>
    <w:basedOn w:val="a"/>
    <w:unhideWhenUsed/>
    <w:rsid w:val="009E06B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6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06B7"/>
    <w:rPr>
      <w:sz w:val="18"/>
      <w:szCs w:val="18"/>
    </w:rPr>
  </w:style>
  <w:style w:type="paragraph" w:styleId="a4">
    <w:name w:val="footer"/>
    <w:basedOn w:val="a"/>
    <w:link w:val="Char0"/>
    <w:uiPriority w:val="99"/>
    <w:unhideWhenUsed/>
    <w:rsid w:val="009E06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06B7"/>
    <w:rPr>
      <w:sz w:val="18"/>
      <w:szCs w:val="18"/>
    </w:rPr>
  </w:style>
  <w:style w:type="character" w:customStyle="1" w:styleId="apple-style-span">
    <w:name w:val="apple-style-span"/>
    <w:rsid w:val="009E06B7"/>
  </w:style>
  <w:style w:type="paragraph" w:styleId="a5">
    <w:name w:val="List Paragraph"/>
    <w:basedOn w:val="a"/>
    <w:uiPriority w:val="34"/>
    <w:qFormat/>
    <w:rsid w:val="009E06B7"/>
    <w:pPr>
      <w:widowControl/>
      <w:ind w:left="720"/>
      <w:contextualSpacing/>
      <w:jc w:val="left"/>
    </w:pPr>
    <w:rPr>
      <w:rFonts w:ascii="Calibri" w:hAnsi="Calibri"/>
      <w:kern w:val="0"/>
      <w:sz w:val="24"/>
      <w:lang w:eastAsia="en-US" w:bidi="en-US"/>
    </w:rPr>
  </w:style>
  <w:style w:type="paragraph" w:styleId="a6">
    <w:name w:val="Normal (Web)"/>
    <w:basedOn w:val="a"/>
    <w:unhideWhenUsed/>
    <w:rsid w:val="009E06B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440;&#36136;&#29256;&#21487;&#25552;&#20132;&#33267;&#20013;&#22269;&#39135;&#21697;&#33647;&#21697;&#26816;&#23450;&#30740;&#31350;&#38498;&#30005;&#23376;&#29256;&#21516;&#26102;&#21457;&#36865;&#33267;yzxpj@nifdc.org.cn"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386</Words>
  <Characters>2204</Characters>
  <Application>Microsoft Office Word</Application>
  <DocSecurity>0</DocSecurity>
  <Lines>18</Lines>
  <Paragraphs>5</Paragraphs>
  <ScaleCrop>false</ScaleCrop>
  <Company>CFDA</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王兴龙</dc:creator>
  <cp:keywords/>
  <dc:description/>
  <cp:lastModifiedBy>wxl</cp:lastModifiedBy>
  <cp:revision>4</cp:revision>
  <dcterms:created xsi:type="dcterms:W3CDTF">2016-05-19T11:50:00Z</dcterms:created>
  <dcterms:modified xsi:type="dcterms:W3CDTF">2016-05-19T12:06:00Z</dcterms:modified>
</cp:coreProperties>
</file>