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10" w:rsidRPr="006A2DDF" w:rsidRDefault="001B0D10" w:rsidP="001B0D10">
      <w:pPr>
        <w:rPr>
          <w:rFonts w:eastAsia="黑体"/>
          <w:bCs/>
          <w:sz w:val="32"/>
          <w:szCs w:val="32"/>
        </w:rPr>
      </w:pPr>
      <w:r w:rsidRPr="006A2DDF">
        <w:rPr>
          <w:rFonts w:eastAsia="黑体"/>
          <w:bCs/>
          <w:sz w:val="32"/>
          <w:szCs w:val="32"/>
        </w:rPr>
        <w:t>附件</w:t>
      </w:r>
      <w:r w:rsidR="006A2DDF" w:rsidRPr="006A2DDF">
        <w:rPr>
          <w:rFonts w:eastAsia="黑体"/>
          <w:bCs/>
          <w:sz w:val="32"/>
          <w:szCs w:val="32"/>
        </w:rPr>
        <w:t>1</w:t>
      </w:r>
    </w:p>
    <w:p w:rsidR="006A2DDF" w:rsidRPr="006A2DDF" w:rsidRDefault="006A2DDF" w:rsidP="006A2DDF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p w:rsidR="00A7167E" w:rsidRPr="006A2DDF" w:rsidRDefault="00A7167E" w:rsidP="006A2DDF">
      <w:pPr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6A2DDF">
        <w:rPr>
          <w:rFonts w:ascii="方正小标宋简体" w:eastAsia="方正小标宋简体" w:hAnsiTheme="majorEastAsia" w:hint="eastAsia"/>
          <w:bCs/>
          <w:sz w:val="44"/>
          <w:szCs w:val="44"/>
        </w:rPr>
        <w:t>医疗器械临床试验备案有关</w:t>
      </w:r>
      <w:r w:rsidR="001B0D10" w:rsidRPr="006A2DDF">
        <w:rPr>
          <w:rFonts w:ascii="方正小标宋简体" w:eastAsia="方正小标宋简体" w:hAnsiTheme="majorEastAsia" w:hint="eastAsia"/>
          <w:bCs/>
          <w:sz w:val="44"/>
          <w:szCs w:val="44"/>
        </w:rPr>
        <w:t>事宜</w:t>
      </w:r>
    </w:p>
    <w:p w:rsidR="001B0D10" w:rsidRPr="006A2DDF" w:rsidRDefault="001B0D10" w:rsidP="006A2DDF">
      <w:pPr>
        <w:spacing w:line="600" w:lineRule="exact"/>
        <w:jc w:val="center"/>
        <w:rPr>
          <w:rFonts w:eastAsia="仿宋_GB2312"/>
          <w:b/>
          <w:sz w:val="44"/>
          <w:szCs w:val="44"/>
        </w:rPr>
      </w:pPr>
    </w:p>
    <w:p w:rsidR="00E37099" w:rsidRPr="006A2DDF" w:rsidRDefault="00E37099" w:rsidP="006A2D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2DDF">
        <w:rPr>
          <w:rFonts w:eastAsia="仿宋_GB2312"/>
          <w:sz w:val="32"/>
          <w:szCs w:val="32"/>
        </w:rPr>
        <w:t>一、</w:t>
      </w:r>
      <w:r w:rsidR="00F725B3" w:rsidRPr="006A2DDF">
        <w:rPr>
          <w:rFonts w:eastAsia="仿宋_GB2312"/>
          <w:sz w:val="32"/>
          <w:szCs w:val="32"/>
        </w:rPr>
        <w:t>医疗器械临床试验</w:t>
      </w:r>
      <w:r w:rsidR="00255250" w:rsidRPr="006A2DDF">
        <w:rPr>
          <w:rFonts w:eastAsia="仿宋_GB2312"/>
          <w:sz w:val="32"/>
          <w:szCs w:val="32"/>
        </w:rPr>
        <w:t>开始前</w:t>
      </w:r>
      <w:r w:rsidR="00F725B3" w:rsidRPr="006A2DDF">
        <w:rPr>
          <w:rFonts w:eastAsia="仿宋_GB2312"/>
          <w:sz w:val="32"/>
          <w:szCs w:val="32"/>
        </w:rPr>
        <w:t>，申办</w:t>
      </w:r>
      <w:r w:rsidR="004F6547" w:rsidRPr="006A2DDF">
        <w:rPr>
          <w:rFonts w:eastAsia="仿宋_GB2312"/>
          <w:sz w:val="32"/>
          <w:szCs w:val="32"/>
        </w:rPr>
        <w:t>者应当</w:t>
      </w:r>
      <w:r w:rsidR="00DB56B9" w:rsidRPr="006A2DDF">
        <w:rPr>
          <w:rFonts w:eastAsia="仿宋_GB2312"/>
          <w:sz w:val="32"/>
          <w:szCs w:val="32"/>
        </w:rPr>
        <w:t>填写</w:t>
      </w:r>
      <w:r w:rsidR="00795A0E" w:rsidRPr="006A2DDF">
        <w:rPr>
          <w:rFonts w:eastAsia="仿宋_GB2312"/>
          <w:sz w:val="32"/>
          <w:szCs w:val="32"/>
        </w:rPr>
        <w:t>《临床试验备案表》</w:t>
      </w:r>
      <w:r w:rsidR="00987E12" w:rsidRPr="006A2DDF">
        <w:rPr>
          <w:rFonts w:eastAsia="仿宋_GB2312"/>
          <w:sz w:val="32"/>
          <w:szCs w:val="32"/>
        </w:rPr>
        <w:t>，提交备案表</w:t>
      </w:r>
      <w:r w:rsidR="00795A0E" w:rsidRPr="006A2DDF">
        <w:rPr>
          <w:rFonts w:eastAsia="仿宋_GB2312"/>
          <w:sz w:val="32"/>
          <w:szCs w:val="32"/>
        </w:rPr>
        <w:t>中列出的相关材料</w:t>
      </w:r>
      <w:r w:rsidR="00DB56B9" w:rsidRPr="006A2DDF">
        <w:rPr>
          <w:rFonts w:eastAsia="仿宋_GB2312"/>
          <w:sz w:val="32"/>
          <w:szCs w:val="32"/>
        </w:rPr>
        <w:t>，境内医疗器械向申办者所在地省级食品药品监督管理部门备案，进口医疗器械向代理人所在地省级食品药品监督管理部门备案。</w:t>
      </w:r>
    </w:p>
    <w:p w:rsidR="00E37099" w:rsidRPr="006A2DDF" w:rsidRDefault="00E37099" w:rsidP="006A2D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2DDF">
        <w:rPr>
          <w:rFonts w:eastAsia="仿宋_GB2312"/>
          <w:sz w:val="32"/>
          <w:szCs w:val="32"/>
        </w:rPr>
        <w:t>二、</w:t>
      </w:r>
      <w:r w:rsidR="007B3BB4" w:rsidRPr="006A2DDF">
        <w:rPr>
          <w:rFonts w:eastAsia="仿宋_GB2312"/>
          <w:sz w:val="32"/>
          <w:szCs w:val="32"/>
        </w:rPr>
        <w:t>接受备案的</w:t>
      </w:r>
      <w:r w:rsidR="00987E12" w:rsidRPr="006A2DDF">
        <w:rPr>
          <w:rFonts w:eastAsia="仿宋_GB2312"/>
          <w:sz w:val="32"/>
          <w:szCs w:val="32"/>
        </w:rPr>
        <w:t>省级</w:t>
      </w:r>
      <w:r w:rsidR="007B3BB4" w:rsidRPr="006A2DDF">
        <w:rPr>
          <w:rFonts w:eastAsia="仿宋_GB2312"/>
          <w:sz w:val="32"/>
          <w:szCs w:val="32"/>
        </w:rPr>
        <w:t>食品药品监督管理部门，对</w:t>
      </w:r>
      <w:r w:rsidR="00255250" w:rsidRPr="006A2DDF">
        <w:rPr>
          <w:rFonts w:eastAsia="仿宋_GB2312"/>
          <w:sz w:val="32"/>
          <w:szCs w:val="32"/>
        </w:rPr>
        <w:t>《临床试验备案表》填写</w:t>
      </w:r>
      <w:r w:rsidR="00795A0E" w:rsidRPr="006A2DDF">
        <w:rPr>
          <w:rFonts w:eastAsia="仿宋_GB2312"/>
          <w:sz w:val="32"/>
          <w:szCs w:val="32"/>
        </w:rPr>
        <w:t>完整</w:t>
      </w:r>
      <w:r w:rsidR="006C313A" w:rsidRPr="006A2DDF">
        <w:rPr>
          <w:rFonts w:eastAsia="仿宋_GB2312"/>
          <w:sz w:val="32"/>
          <w:szCs w:val="32"/>
        </w:rPr>
        <w:t>且</w:t>
      </w:r>
      <w:r w:rsidR="00F628BD" w:rsidRPr="006A2DDF">
        <w:rPr>
          <w:rFonts w:eastAsia="仿宋_GB2312"/>
          <w:sz w:val="32"/>
          <w:szCs w:val="32"/>
        </w:rPr>
        <w:t>提交</w:t>
      </w:r>
      <w:r w:rsidR="00BD1378" w:rsidRPr="006A2DDF">
        <w:rPr>
          <w:rFonts w:eastAsia="仿宋_GB2312"/>
          <w:sz w:val="32"/>
          <w:szCs w:val="32"/>
        </w:rPr>
        <w:t>材料齐全的，应当当场</w:t>
      </w:r>
      <w:r w:rsidR="00255250" w:rsidRPr="006A2DDF">
        <w:rPr>
          <w:rFonts w:eastAsia="仿宋_GB2312"/>
          <w:sz w:val="32"/>
          <w:szCs w:val="32"/>
        </w:rPr>
        <w:t>备案。</w:t>
      </w:r>
      <w:r w:rsidR="00537126" w:rsidRPr="006A2DDF">
        <w:rPr>
          <w:rFonts w:eastAsia="仿宋_GB2312"/>
          <w:sz w:val="32"/>
          <w:szCs w:val="32"/>
        </w:rPr>
        <w:t>备案号编排方式为：</w:t>
      </w:r>
      <w:r w:rsidR="00537126" w:rsidRPr="006A2DDF">
        <w:rPr>
          <w:rFonts w:eastAsia="仿宋_GB2312"/>
          <w:sz w:val="32"/>
          <w:szCs w:val="32"/>
        </w:rPr>
        <w:t>MDCTRX1XXXX2XXXX3,</w:t>
      </w:r>
      <w:r w:rsidR="00537126" w:rsidRPr="006A2DDF">
        <w:rPr>
          <w:rFonts w:eastAsia="仿宋_GB2312"/>
          <w:sz w:val="32"/>
          <w:szCs w:val="32"/>
        </w:rPr>
        <w:t>其中</w:t>
      </w:r>
      <w:r w:rsidR="00537126" w:rsidRPr="006A2DDF">
        <w:rPr>
          <w:rFonts w:eastAsia="仿宋_GB2312"/>
          <w:sz w:val="32"/>
          <w:szCs w:val="32"/>
        </w:rPr>
        <w:t>X1</w:t>
      </w:r>
      <w:r w:rsidR="00537126" w:rsidRPr="006A2DDF">
        <w:rPr>
          <w:rFonts w:eastAsia="仿宋_GB2312"/>
          <w:sz w:val="32"/>
          <w:szCs w:val="32"/>
        </w:rPr>
        <w:t>为备案部门所在地简称，</w:t>
      </w:r>
      <w:r w:rsidR="00537126" w:rsidRPr="006A2DDF">
        <w:rPr>
          <w:rFonts w:eastAsia="仿宋_GB2312"/>
          <w:sz w:val="32"/>
          <w:szCs w:val="32"/>
        </w:rPr>
        <w:t>XXXX2</w:t>
      </w:r>
      <w:r w:rsidR="00537126" w:rsidRPr="006A2DDF">
        <w:rPr>
          <w:rFonts w:eastAsia="仿宋_GB2312"/>
          <w:sz w:val="32"/>
          <w:szCs w:val="32"/>
        </w:rPr>
        <w:t>为年份，</w:t>
      </w:r>
      <w:r w:rsidR="00537126" w:rsidRPr="006A2DDF">
        <w:rPr>
          <w:rFonts w:eastAsia="仿宋_GB2312"/>
          <w:sz w:val="32"/>
          <w:szCs w:val="32"/>
        </w:rPr>
        <w:t>XXXX3</w:t>
      </w:r>
      <w:r w:rsidR="00537126" w:rsidRPr="006A2DDF">
        <w:rPr>
          <w:rFonts w:eastAsia="仿宋_GB2312"/>
          <w:sz w:val="32"/>
          <w:szCs w:val="32"/>
        </w:rPr>
        <w:t>为流水号。</w:t>
      </w:r>
    </w:p>
    <w:p w:rsidR="00537126" w:rsidRPr="006A2DDF" w:rsidRDefault="00E37099" w:rsidP="006A2D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2DDF">
        <w:rPr>
          <w:rFonts w:eastAsia="仿宋_GB2312"/>
          <w:sz w:val="32"/>
          <w:szCs w:val="32"/>
        </w:rPr>
        <w:t>三</w:t>
      </w:r>
      <w:r w:rsidR="00BE61C4" w:rsidRPr="006A2DDF">
        <w:rPr>
          <w:rFonts w:eastAsia="仿宋_GB2312"/>
          <w:sz w:val="32"/>
          <w:szCs w:val="32"/>
        </w:rPr>
        <w:t>、接受备案的</w:t>
      </w:r>
      <w:r w:rsidR="00987E12" w:rsidRPr="006A2DDF">
        <w:rPr>
          <w:rFonts w:eastAsia="仿宋_GB2312"/>
          <w:sz w:val="32"/>
          <w:szCs w:val="32"/>
        </w:rPr>
        <w:t>省级</w:t>
      </w:r>
      <w:r w:rsidR="00BE61C4" w:rsidRPr="006A2DDF">
        <w:rPr>
          <w:rFonts w:eastAsia="仿宋_GB2312"/>
          <w:sz w:val="32"/>
          <w:szCs w:val="32"/>
        </w:rPr>
        <w:t>食品药品监督管理部门</w:t>
      </w:r>
      <w:r w:rsidR="007B3BB4" w:rsidRPr="006A2DDF">
        <w:rPr>
          <w:rFonts w:eastAsia="仿宋_GB2312"/>
          <w:sz w:val="32"/>
          <w:szCs w:val="32"/>
        </w:rPr>
        <w:t>，</w:t>
      </w:r>
      <w:r w:rsidR="00BE61C4" w:rsidRPr="006A2DDF">
        <w:rPr>
          <w:rFonts w:eastAsia="仿宋_GB2312"/>
          <w:sz w:val="32"/>
          <w:szCs w:val="32"/>
        </w:rPr>
        <w:t>应当</w:t>
      </w:r>
      <w:r w:rsidR="00BC2AB7" w:rsidRPr="006A2DDF">
        <w:rPr>
          <w:rFonts w:eastAsia="仿宋_GB2312"/>
          <w:sz w:val="32"/>
          <w:szCs w:val="32"/>
        </w:rPr>
        <w:t>在</w:t>
      </w:r>
      <w:r w:rsidR="00BC2AB7" w:rsidRPr="006A2DDF">
        <w:rPr>
          <w:rFonts w:eastAsia="仿宋_GB2312"/>
          <w:sz w:val="32"/>
          <w:szCs w:val="32"/>
        </w:rPr>
        <w:t>10</w:t>
      </w:r>
      <w:r w:rsidR="00BC2AB7" w:rsidRPr="006A2DDF">
        <w:rPr>
          <w:rFonts w:eastAsia="仿宋_GB2312"/>
          <w:sz w:val="32"/>
          <w:szCs w:val="32"/>
        </w:rPr>
        <w:t>个工作日内</w:t>
      </w:r>
      <w:r w:rsidR="00BE61C4" w:rsidRPr="006A2DDF">
        <w:rPr>
          <w:rFonts w:eastAsia="仿宋_GB2312"/>
          <w:sz w:val="32"/>
          <w:szCs w:val="32"/>
        </w:rPr>
        <w:t>将备案</w:t>
      </w:r>
      <w:r w:rsidR="001B0D10" w:rsidRPr="006A2DDF">
        <w:rPr>
          <w:rFonts w:eastAsia="仿宋_GB2312"/>
          <w:sz w:val="32"/>
          <w:szCs w:val="32"/>
        </w:rPr>
        <w:t>信息（见备案信息通报表</w:t>
      </w:r>
      <w:r w:rsidR="00BC2AB7" w:rsidRPr="006A2DDF">
        <w:rPr>
          <w:rFonts w:eastAsia="仿宋_GB2312"/>
          <w:sz w:val="32"/>
          <w:szCs w:val="32"/>
        </w:rPr>
        <w:t>）</w:t>
      </w:r>
      <w:r w:rsidR="00BE61C4" w:rsidRPr="006A2DDF">
        <w:rPr>
          <w:rFonts w:eastAsia="仿宋_GB2312"/>
          <w:sz w:val="32"/>
          <w:szCs w:val="32"/>
        </w:rPr>
        <w:t>通报临床试</w:t>
      </w:r>
      <w:r w:rsidR="00C57D87" w:rsidRPr="006A2DDF">
        <w:rPr>
          <w:rFonts w:eastAsia="仿宋_GB2312"/>
          <w:sz w:val="32"/>
          <w:szCs w:val="32"/>
        </w:rPr>
        <w:t>验</w:t>
      </w:r>
      <w:r w:rsidR="00F725B3" w:rsidRPr="006A2DDF">
        <w:rPr>
          <w:rFonts w:eastAsia="仿宋_GB2312"/>
          <w:sz w:val="32"/>
          <w:szCs w:val="32"/>
        </w:rPr>
        <w:t>机构</w:t>
      </w:r>
      <w:r w:rsidR="00BE61C4" w:rsidRPr="006A2DDF">
        <w:rPr>
          <w:rFonts w:eastAsia="仿宋_GB2312"/>
          <w:sz w:val="32"/>
          <w:szCs w:val="32"/>
        </w:rPr>
        <w:t>所在地的同级食品药品监督管理部门和卫生计生主管部门</w:t>
      </w:r>
      <w:r w:rsidR="006C313A" w:rsidRPr="006A2DDF">
        <w:rPr>
          <w:rFonts w:eastAsia="仿宋_GB2312"/>
          <w:sz w:val="32"/>
          <w:szCs w:val="32"/>
        </w:rPr>
        <w:t>。</w:t>
      </w:r>
      <w:r w:rsidR="00537126" w:rsidRPr="006A2DDF">
        <w:rPr>
          <w:rFonts w:eastAsia="仿宋_GB2312"/>
          <w:sz w:val="32"/>
          <w:szCs w:val="32"/>
        </w:rPr>
        <w:t xml:space="preserve">  </w:t>
      </w:r>
    </w:p>
    <w:p w:rsidR="006C313A" w:rsidRPr="006A2DDF" w:rsidRDefault="001B0D10" w:rsidP="006A2D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2DDF">
        <w:rPr>
          <w:rFonts w:eastAsia="仿宋_GB2312"/>
          <w:sz w:val="32"/>
          <w:szCs w:val="32"/>
        </w:rPr>
        <w:t>四</w:t>
      </w:r>
      <w:r w:rsidR="006C313A" w:rsidRPr="006A2DDF">
        <w:rPr>
          <w:rFonts w:eastAsia="仿宋_GB2312"/>
          <w:sz w:val="32"/>
          <w:szCs w:val="32"/>
        </w:rPr>
        <w:t>、</w:t>
      </w:r>
      <w:r w:rsidR="007B3BB4" w:rsidRPr="006A2DDF">
        <w:rPr>
          <w:rFonts w:eastAsia="仿宋_GB2312"/>
          <w:sz w:val="32"/>
          <w:szCs w:val="32"/>
        </w:rPr>
        <w:t>备案信息有变化的，申办者应当</w:t>
      </w:r>
      <w:r w:rsidR="009A1CAD" w:rsidRPr="006A2DDF">
        <w:rPr>
          <w:rFonts w:eastAsia="仿宋_GB2312"/>
          <w:sz w:val="32"/>
          <w:szCs w:val="32"/>
        </w:rPr>
        <w:t>在</w:t>
      </w:r>
      <w:r w:rsidR="009A1CAD" w:rsidRPr="006A2DDF">
        <w:rPr>
          <w:rFonts w:eastAsia="仿宋_GB2312"/>
          <w:sz w:val="32"/>
          <w:szCs w:val="32"/>
        </w:rPr>
        <w:t>10</w:t>
      </w:r>
      <w:r w:rsidR="009A1CAD" w:rsidRPr="006A2DDF">
        <w:rPr>
          <w:rFonts w:eastAsia="仿宋_GB2312"/>
          <w:sz w:val="32"/>
          <w:szCs w:val="32"/>
        </w:rPr>
        <w:t>个工作日内书面</w:t>
      </w:r>
      <w:r w:rsidR="007B3BB4" w:rsidRPr="006A2DDF">
        <w:rPr>
          <w:rFonts w:eastAsia="仿宋_GB2312"/>
          <w:sz w:val="32"/>
          <w:szCs w:val="32"/>
        </w:rPr>
        <w:t>告知</w:t>
      </w:r>
      <w:r w:rsidR="005E2D87" w:rsidRPr="006A2DDF">
        <w:rPr>
          <w:rFonts w:eastAsia="仿宋_GB2312"/>
          <w:sz w:val="32"/>
          <w:szCs w:val="32"/>
        </w:rPr>
        <w:t>原</w:t>
      </w:r>
      <w:r w:rsidR="007B3BB4" w:rsidRPr="006A2DDF">
        <w:rPr>
          <w:rFonts w:eastAsia="仿宋_GB2312"/>
          <w:sz w:val="32"/>
          <w:szCs w:val="32"/>
        </w:rPr>
        <w:t>备案管理部门。</w:t>
      </w:r>
    </w:p>
    <w:p w:rsidR="00C16322" w:rsidRPr="006A2DDF" w:rsidRDefault="001B0D10" w:rsidP="006A2D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2DDF">
        <w:rPr>
          <w:rFonts w:eastAsia="仿宋_GB2312"/>
          <w:sz w:val="32"/>
          <w:szCs w:val="32"/>
        </w:rPr>
        <w:t>五</w:t>
      </w:r>
      <w:r w:rsidR="006C313A" w:rsidRPr="006A2DDF">
        <w:rPr>
          <w:rFonts w:eastAsia="仿宋_GB2312"/>
          <w:sz w:val="32"/>
          <w:szCs w:val="32"/>
        </w:rPr>
        <w:t>、</w:t>
      </w:r>
      <w:r w:rsidR="008717EB" w:rsidRPr="006A2DDF">
        <w:rPr>
          <w:rFonts w:eastAsia="仿宋_GB2312"/>
          <w:sz w:val="32"/>
          <w:szCs w:val="32"/>
        </w:rPr>
        <w:t>食品药品监督管理部门</w:t>
      </w:r>
      <w:r w:rsidR="00B5066B" w:rsidRPr="006A2DDF">
        <w:rPr>
          <w:rFonts w:eastAsia="仿宋_GB2312"/>
          <w:sz w:val="32"/>
          <w:szCs w:val="32"/>
        </w:rPr>
        <w:t>应当加强对</w:t>
      </w:r>
      <w:r w:rsidR="008717EB" w:rsidRPr="006A2DDF">
        <w:rPr>
          <w:rFonts w:eastAsia="仿宋_GB2312"/>
          <w:sz w:val="32"/>
          <w:szCs w:val="32"/>
        </w:rPr>
        <w:t>医疗器械临床试验</w:t>
      </w:r>
      <w:r w:rsidR="00B5066B" w:rsidRPr="006A2DDF">
        <w:rPr>
          <w:rFonts w:eastAsia="仿宋_GB2312"/>
          <w:sz w:val="32"/>
          <w:szCs w:val="32"/>
        </w:rPr>
        <w:t>备案工作监督检查</w:t>
      </w:r>
      <w:r w:rsidR="00C16C44" w:rsidRPr="006A2DDF">
        <w:rPr>
          <w:rFonts w:eastAsia="仿宋_GB2312"/>
          <w:sz w:val="32"/>
          <w:szCs w:val="32"/>
        </w:rPr>
        <w:t>，对违反</w:t>
      </w:r>
      <w:r w:rsidR="00B5066B" w:rsidRPr="006A2DDF">
        <w:rPr>
          <w:rFonts w:eastAsia="仿宋_GB2312"/>
          <w:sz w:val="32"/>
          <w:szCs w:val="32"/>
        </w:rPr>
        <w:t>规定的依法查处。</w:t>
      </w:r>
    </w:p>
    <w:p w:rsidR="00594882" w:rsidRPr="006A2DDF" w:rsidRDefault="00B5066B" w:rsidP="006A2D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2DDF">
        <w:rPr>
          <w:rFonts w:eastAsia="仿宋_GB2312"/>
          <w:sz w:val="32"/>
          <w:szCs w:val="32"/>
        </w:rPr>
        <w:t>接受备案的省级食品药品监督管理部门</w:t>
      </w:r>
      <w:r w:rsidR="00537126" w:rsidRPr="006A2DDF">
        <w:rPr>
          <w:rFonts w:eastAsia="仿宋_GB2312"/>
          <w:sz w:val="32"/>
          <w:szCs w:val="32"/>
        </w:rPr>
        <w:t>应当</w:t>
      </w:r>
      <w:r w:rsidRPr="006A2DDF">
        <w:rPr>
          <w:rFonts w:eastAsia="仿宋_GB2312"/>
          <w:sz w:val="32"/>
          <w:szCs w:val="32"/>
        </w:rPr>
        <w:t>每月</w:t>
      </w:r>
      <w:r w:rsidRPr="006A2DDF">
        <w:rPr>
          <w:rFonts w:eastAsia="仿宋_GB2312"/>
          <w:sz w:val="32"/>
          <w:szCs w:val="32"/>
        </w:rPr>
        <w:t>10</w:t>
      </w:r>
      <w:r w:rsidRPr="006A2DDF">
        <w:rPr>
          <w:rFonts w:eastAsia="仿宋_GB2312"/>
          <w:sz w:val="32"/>
          <w:szCs w:val="32"/>
        </w:rPr>
        <w:t>日前</w:t>
      </w:r>
      <w:r w:rsidR="00537126" w:rsidRPr="006A2DDF">
        <w:rPr>
          <w:rFonts w:eastAsia="仿宋_GB2312"/>
          <w:sz w:val="32"/>
          <w:szCs w:val="32"/>
        </w:rPr>
        <w:t>将备案信息以电子</w:t>
      </w:r>
      <w:r w:rsidRPr="006A2DDF">
        <w:rPr>
          <w:rFonts w:eastAsia="仿宋_GB2312"/>
          <w:sz w:val="32"/>
          <w:szCs w:val="32"/>
        </w:rPr>
        <w:t>邮件</w:t>
      </w:r>
      <w:r w:rsidR="00537126" w:rsidRPr="006A2DDF">
        <w:rPr>
          <w:rFonts w:eastAsia="仿宋_GB2312"/>
          <w:sz w:val="32"/>
          <w:szCs w:val="32"/>
        </w:rPr>
        <w:t>方式报送国家食品药品监督管理总局医疗器械注册管理司（电子信箱：</w:t>
      </w:r>
      <w:r w:rsidR="00537126" w:rsidRPr="006A2DDF">
        <w:rPr>
          <w:rFonts w:eastAsia="仿宋_GB2312"/>
          <w:sz w:val="32"/>
          <w:szCs w:val="32"/>
        </w:rPr>
        <w:t>mdct@cfda.gov.cn</w:t>
      </w:r>
      <w:r w:rsidR="00537126" w:rsidRPr="006A2DDF">
        <w:rPr>
          <w:rFonts w:eastAsia="仿宋_GB2312"/>
          <w:sz w:val="32"/>
          <w:szCs w:val="32"/>
        </w:rPr>
        <w:t>）。</w:t>
      </w:r>
      <w:bookmarkStart w:id="0" w:name="_GoBack"/>
      <w:bookmarkEnd w:id="0"/>
    </w:p>
    <w:sectPr w:rsidR="00594882" w:rsidRPr="006A2DDF" w:rsidSect="00CC33E8"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DA" w:rsidRDefault="00E76CDA" w:rsidP="00255250">
      <w:r>
        <w:separator/>
      </w:r>
    </w:p>
  </w:endnote>
  <w:endnote w:type="continuationSeparator" w:id="0">
    <w:p w:rsidR="00E76CDA" w:rsidRDefault="00E76CDA" w:rsidP="0025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DA" w:rsidRDefault="00E76CDA" w:rsidP="00255250">
      <w:r>
        <w:separator/>
      </w:r>
    </w:p>
  </w:footnote>
  <w:footnote w:type="continuationSeparator" w:id="0">
    <w:p w:rsidR="00E76CDA" w:rsidRDefault="00E76CDA" w:rsidP="0025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5F0"/>
    <w:multiLevelType w:val="hybridMultilevel"/>
    <w:tmpl w:val="A3407BF8"/>
    <w:lvl w:ilvl="0" w:tplc="F98C13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B4465C9"/>
    <w:multiLevelType w:val="hybridMultilevel"/>
    <w:tmpl w:val="47AABB74"/>
    <w:lvl w:ilvl="0" w:tplc="71064C2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CA66E0"/>
    <w:multiLevelType w:val="hybridMultilevel"/>
    <w:tmpl w:val="303E07EC"/>
    <w:lvl w:ilvl="0" w:tplc="1FCE877C">
      <w:start w:val="1"/>
      <w:numFmt w:val="japaneseCounting"/>
      <w:lvlText w:val="%1、"/>
      <w:lvlJc w:val="left"/>
      <w:pPr>
        <w:ind w:left="167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7836B71"/>
    <w:multiLevelType w:val="hybridMultilevel"/>
    <w:tmpl w:val="31E487BA"/>
    <w:lvl w:ilvl="0" w:tplc="52AC08B4">
      <w:start w:val="1"/>
      <w:numFmt w:val="japaneseCounting"/>
      <w:lvlText w:val="%1、"/>
      <w:lvlJc w:val="left"/>
      <w:pPr>
        <w:ind w:left="167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3281D8E"/>
    <w:multiLevelType w:val="hybridMultilevel"/>
    <w:tmpl w:val="693203A8"/>
    <w:lvl w:ilvl="0" w:tplc="75247546">
      <w:start w:val="1"/>
      <w:numFmt w:val="japaneseCounting"/>
      <w:lvlText w:val="%1、"/>
      <w:lvlJc w:val="left"/>
      <w:pPr>
        <w:ind w:left="167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7E"/>
    <w:rsid w:val="00054417"/>
    <w:rsid w:val="00067BFF"/>
    <w:rsid w:val="00087D40"/>
    <w:rsid w:val="000E6765"/>
    <w:rsid w:val="00123351"/>
    <w:rsid w:val="00135038"/>
    <w:rsid w:val="00144D9E"/>
    <w:rsid w:val="001B0D10"/>
    <w:rsid w:val="00224E13"/>
    <w:rsid w:val="00242A15"/>
    <w:rsid w:val="00252A93"/>
    <w:rsid w:val="00255250"/>
    <w:rsid w:val="002B5881"/>
    <w:rsid w:val="002D065F"/>
    <w:rsid w:val="002D248C"/>
    <w:rsid w:val="002F1EEF"/>
    <w:rsid w:val="00324C11"/>
    <w:rsid w:val="003856D9"/>
    <w:rsid w:val="003A3B2D"/>
    <w:rsid w:val="003E30CE"/>
    <w:rsid w:val="003F3BCE"/>
    <w:rsid w:val="00404574"/>
    <w:rsid w:val="004055BD"/>
    <w:rsid w:val="00411288"/>
    <w:rsid w:val="004E3D72"/>
    <w:rsid w:val="004F6547"/>
    <w:rsid w:val="0050231A"/>
    <w:rsid w:val="00537126"/>
    <w:rsid w:val="00545599"/>
    <w:rsid w:val="00594882"/>
    <w:rsid w:val="005E2D87"/>
    <w:rsid w:val="00615C08"/>
    <w:rsid w:val="00647331"/>
    <w:rsid w:val="00655FBC"/>
    <w:rsid w:val="006764BB"/>
    <w:rsid w:val="00694112"/>
    <w:rsid w:val="006A2B82"/>
    <w:rsid w:val="006A2DDF"/>
    <w:rsid w:val="006B6BF5"/>
    <w:rsid w:val="006C313A"/>
    <w:rsid w:val="00720A71"/>
    <w:rsid w:val="00726443"/>
    <w:rsid w:val="007321ED"/>
    <w:rsid w:val="00732F0D"/>
    <w:rsid w:val="00747DEC"/>
    <w:rsid w:val="007878DC"/>
    <w:rsid w:val="00795A0E"/>
    <w:rsid w:val="007A12CA"/>
    <w:rsid w:val="007B3BB4"/>
    <w:rsid w:val="007C37AC"/>
    <w:rsid w:val="007C45F7"/>
    <w:rsid w:val="007D2A75"/>
    <w:rsid w:val="007D70CE"/>
    <w:rsid w:val="00861EAB"/>
    <w:rsid w:val="00863699"/>
    <w:rsid w:val="008717EB"/>
    <w:rsid w:val="008C1B9D"/>
    <w:rsid w:val="008D326F"/>
    <w:rsid w:val="008D563E"/>
    <w:rsid w:val="008F7C6F"/>
    <w:rsid w:val="0091052C"/>
    <w:rsid w:val="00987E12"/>
    <w:rsid w:val="00995DB8"/>
    <w:rsid w:val="009A1CAD"/>
    <w:rsid w:val="009D4C13"/>
    <w:rsid w:val="00A36ACF"/>
    <w:rsid w:val="00A53CE0"/>
    <w:rsid w:val="00A7167E"/>
    <w:rsid w:val="00A74A89"/>
    <w:rsid w:val="00B17872"/>
    <w:rsid w:val="00B5066B"/>
    <w:rsid w:val="00B640EB"/>
    <w:rsid w:val="00BC2AB7"/>
    <w:rsid w:val="00BD1378"/>
    <w:rsid w:val="00BE61C4"/>
    <w:rsid w:val="00C12FEC"/>
    <w:rsid w:val="00C16322"/>
    <w:rsid w:val="00C16C44"/>
    <w:rsid w:val="00C24315"/>
    <w:rsid w:val="00C57D87"/>
    <w:rsid w:val="00C818BC"/>
    <w:rsid w:val="00C9443C"/>
    <w:rsid w:val="00CB5AC7"/>
    <w:rsid w:val="00CC01F1"/>
    <w:rsid w:val="00CC33E8"/>
    <w:rsid w:val="00CC4A9F"/>
    <w:rsid w:val="00CD0758"/>
    <w:rsid w:val="00CF2654"/>
    <w:rsid w:val="00D353F2"/>
    <w:rsid w:val="00D53DF0"/>
    <w:rsid w:val="00D847D6"/>
    <w:rsid w:val="00DA42FB"/>
    <w:rsid w:val="00DB56B9"/>
    <w:rsid w:val="00DB6485"/>
    <w:rsid w:val="00DF5A01"/>
    <w:rsid w:val="00E04936"/>
    <w:rsid w:val="00E37099"/>
    <w:rsid w:val="00E45D37"/>
    <w:rsid w:val="00E56063"/>
    <w:rsid w:val="00E76CDA"/>
    <w:rsid w:val="00E9379C"/>
    <w:rsid w:val="00EE1E3C"/>
    <w:rsid w:val="00F15711"/>
    <w:rsid w:val="00F475DC"/>
    <w:rsid w:val="00F60771"/>
    <w:rsid w:val="00F628BD"/>
    <w:rsid w:val="00F725B3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67E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  <w:style w:type="paragraph" w:styleId="2">
    <w:name w:val="List 2"/>
    <w:basedOn w:val="a"/>
    <w:rsid w:val="00A7167E"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3">
    <w:name w:val="Body Text"/>
    <w:basedOn w:val="a"/>
    <w:link w:val="Char"/>
    <w:rsid w:val="00A7167E"/>
    <w:pPr>
      <w:spacing w:after="1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Char">
    <w:name w:val="正文文本 Char"/>
    <w:basedOn w:val="a0"/>
    <w:link w:val="a3"/>
    <w:rsid w:val="00A7167E"/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BE61C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B5AC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55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5525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5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552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67E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  <w:style w:type="paragraph" w:styleId="2">
    <w:name w:val="List 2"/>
    <w:basedOn w:val="a"/>
    <w:rsid w:val="00A7167E"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3">
    <w:name w:val="Body Text"/>
    <w:basedOn w:val="a"/>
    <w:link w:val="Char"/>
    <w:rsid w:val="00A7167E"/>
    <w:pPr>
      <w:spacing w:after="1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Char">
    <w:name w:val="正文文本 Char"/>
    <w:basedOn w:val="a0"/>
    <w:link w:val="a3"/>
    <w:rsid w:val="00A7167E"/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BE61C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B5AC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55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5525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5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552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C21BD-4BB1-4F62-90D7-FD8A8A24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CFDA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张京梅</cp:lastModifiedBy>
  <cp:revision>3</cp:revision>
  <cp:lastPrinted>2015-03-19T07:32:00Z</cp:lastPrinted>
  <dcterms:created xsi:type="dcterms:W3CDTF">2015-04-28T07:23:00Z</dcterms:created>
  <dcterms:modified xsi:type="dcterms:W3CDTF">2015-04-28T08:22:00Z</dcterms:modified>
</cp:coreProperties>
</file>