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E8" w:rsidRDefault="008361E8" w:rsidP="008361E8">
      <w:pPr>
        <w:ind w:rightChars="-37" w:right="-78"/>
        <w:rPr>
          <w:rFonts w:ascii="黑体" w:eastAsia="黑体" w:hAnsi="黑体"/>
          <w:sz w:val="32"/>
          <w:szCs w:val="32"/>
        </w:rPr>
      </w:pPr>
      <w:r w:rsidRPr="00F366C3">
        <w:rPr>
          <w:rFonts w:ascii="黑体" w:eastAsia="黑体" w:hAnsi="黑体" w:hint="eastAsia"/>
          <w:sz w:val="32"/>
          <w:szCs w:val="32"/>
        </w:rPr>
        <w:t>附件</w:t>
      </w:r>
    </w:p>
    <w:p w:rsidR="008361E8" w:rsidRPr="00F366C3" w:rsidRDefault="008361E8" w:rsidP="008361E8">
      <w:pPr>
        <w:ind w:rightChars="-37" w:right="-78"/>
        <w:rPr>
          <w:rFonts w:ascii="黑体" w:eastAsia="黑体" w:hAnsi="黑体"/>
          <w:sz w:val="32"/>
          <w:szCs w:val="32"/>
        </w:rPr>
      </w:pPr>
    </w:p>
    <w:p w:rsidR="008361E8" w:rsidRDefault="008361E8" w:rsidP="008361E8">
      <w:pPr>
        <w:spacing w:line="640" w:lineRule="exact"/>
        <w:ind w:rightChars="-30" w:right="-63"/>
        <w:jc w:val="center"/>
        <w:rPr>
          <w:rFonts w:ascii="方正小标宋简体" w:eastAsia="方正小标宋简体"/>
          <w:sz w:val="44"/>
          <w:szCs w:val="44"/>
        </w:rPr>
      </w:pPr>
      <w:r w:rsidRPr="003163B6">
        <w:rPr>
          <w:rFonts w:ascii="方正小标宋简体" w:eastAsia="方正小标宋简体" w:hint="eastAsia"/>
          <w:sz w:val="44"/>
          <w:szCs w:val="44"/>
        </w:rPr>
        <w:t>医疗器械</w:t>
      </w:r>
      <w:r>
        <w:rPr>
          <w:rFonts w:ascii="方正小标宋简体" w:eastAsia="方正小标宋简体" w:hint="eastAsia"/>
          <w:sz w:val="44"/>
          <w:szCs w:val="44"/>
        </w:rPr>
        <w:t>注册</w:t>
      </w:r>
      <w:r w:rsidRPr="003163B6">
        <w:rPr>
          <w:rFonts w:ascii="方正小标宋简体" w:eastAsia="方正小标宋简体" w:hint="eastAsia"/>
          <w:sz w:val="44"/>
          <w:szCs w:val="44"/>
        </w:rPr>
        <w:t>管理信息系统</w:t>
      </w:r>
    </w:p>
    <w:p w:rsidR="008361E8" w:rsidRPr="000625A8" w:rsidRDefault="008361E8" w:rsidP="008361E8">
      <w:pPr>
        <w:spacing w:line="640" w:lineRule="exact"/>
        <w:ind w:rightChars="-30" w:right="-63"/>
        <w:jc w:val="center"/>
        <w:rPr>
          <w:rFonts w:ascii="方正小标宋简体" w:eastAsia="方正小标宋简体"/>
          <w:sz w:val="44"/>
          <w:szCs w:val="44"/>
        </w:rPr>
      </w:pPr>
      <w:r w:rsidRPr="003163B6">
        <w:rPr>
          <w:rFonts w:ascii="方正小标宋简体" w:eastAsia="方正小标宋简体" w:hint="eastAsia"/>
          <w:sz w:val="44"/>
          <w:szCs w:val="44"/>
        </w:rPr>
        <w:t>备案子系统</w:t>
      </w:r>
      <w:r>
        <w:rPr>
          <w:rFonts w:ascii="方正小标宋简体" w:eastAsia="方正小标宋简体" w:hint="eastAsia"/>
          <w:sz w:val="44"/>
          <w:szCs w:val="44"/>
        </w:rPr>
        <w:t>启用</w:t>
      </w:r>
      <w:r w:rsidRPr="003163B6">
        <w:rPr>
          <w:rFonts w:ascii="方正小标宋简体" w:eastAsia="方正小标宋简体" w:hint="eastAsia"/>
          <w:sz w:val="44"/>
          <w:szCs w:val="44"/>
        </w:rPr>
        <w:t>说明</w:t>
      </w:r>
    </w:p>
    <w:p w:rsidR="008361E8" w:rsidRDefault="008361E8" w:rsidP="008361E8">
      <w:pPr>
        <w:ind w:firstLine="645"/>
        <w:rPr>
          <w:rFonts w:ascii="黑体" w:eastAsia="黑体"/>
          <w:sz w:val="32"/>
          <w:szCs w:val="32"/>
        </w:rPr>
      </w:pPr>
    </w:p>
    <w:p w:rsidR="008361E8" w:rsidRPr="006C3306" w:rsidRDefault="008361E8" w:rsidP="008361E8">
      <w:pPr>
        <w:ind w:firstLine="645"/>
        <w:rPr>
          <w:rFonts w:ascii="黑体" w:eastAsia="黑体"/>
          <w:sz w:val="32"/>
          <w:szCs w:val="32"/>
        </w:rPr>
      </w:pPr>
      <w:r w:rsidRPr="006C3306">
        <w:rPr>
          <w:rFonts w:ascii="黑体" w:eastAsia="黑体" w:hint="eastAsia"/>
          <w:sz w:val="32"/>
          <w:szCs w:val="32"/>
        </w:rPr>
        <w:t>一、系统</w:t>
      </w:r>
      <w:r>
        <w:rPr>
          <w:rFonts w:ascii="黑体" w:eastAsia="黑体" w:hint="eastAsia"/>
          <w:sz w:val="32"/>
          <w:szCs w:val="32"/>
        </w:rPr>
        <w:t>登录及功能概述</w:t>
      </w:r>
    </w:p>
    <w:p w:rsidR="008361E8" w:rsidRPr="005468E9" w:rsidRDefault="008361E8" w:rsidP="008361E8">
      <w:pPr>
        <w:ind w:firstLineChars="200" w:firstLine="640"/>
        <w:rPr>
          <w:rFonts w:eastAsia="仿宋_GB2312"/>
          <w:sz w:val="32"/>
          <w:szCs w:val="32"/>
        </w:rPr>
      </w:pPr>
      <w:r w:rsidRPr="005468E9">
        <w:rPr>
          <w:rFonts w:eastAsia="仿宋_GB2312"/>
          <w:sz w:val="32"/>
          <w:szCs w:val="32"/>
        </w:rPr>
        <w:t>系统登录地址：</w:t>
      </w:r>
      <w:r w:rsidRPr="005468E9">
        <w:rPr>
          <w:rFonts w:eastAsia="仿宋_GB2312"/>
          <w:sz w:val="32"/>
          <w:szCs w:val="32"/>
        </w:rPr>
        <w:t>http://125.35.24.156</w:t>
      </w:r>
      <w:r w:rsidRPr="005468E9">
        <w:rPr>
          <w:rFonts w:eastAsia="仿宋_GB2312"/>
          <w:sz w:val="32"/>
          <w:szCs w:val="32"/>
        </w:rPr>
        <w:t>，浏览器设置详见登录界面上的</w:t>
      </w:r>
      <w:r w:rsidRPr="005468E9">
        <w:rPr>
          <w:rFonts w:eastAsia="仿宋_GB2312"/>
          <w:sz w:val="32"/>
          <w:szCs w:val="32"/>
        </w:rPr>
        <w:t>“</w:t>
      </w:r>
      <w:r w:rsidRPr="005468E9">
        <w:rPr>
          <w:rFonts w:eastAsia="仿宋_GB2312"/>
          <w:sz w:val="32"/>
          <w:szCs w:val="32"/>
        </w:rPr>
        <w:t>使用说明</w:t>
      </w:r>
      <w:r w:rsidRPr="005468E9">
        <w:rPr>
          <w:rFonts w:eastAsia="仿宋_GB2312"/>
          <w:sz w:val="32"/>
          <w:szCs w:val="32"/>
        </w:rPr>
        <w:t>”</w:t>
      </w:r>
      <w:r w:rsidRPr="005468E9">
        <w:rPr>
          <w:rFonts w:eastAsia="仿宋_GB2312"/>
          <w:sz w:val="32"/>
          <w:szCs w:val="32"/>
        </w:rPr>
        <w:t>。</w:t>
      </w:r>
    </w:p>
    <w:p w:rsidR="008361E8" w:rsidRPr="005468E9" w:rsidRDefault="008361E8" w:rsidP="008361E8">
      <w:pPr>
        <w:ind w:firstLineChars="200" w:firstLine="640"/>
        <w:rPr>
          <w:rFonts w:eastAsia="仿宋_GB2312"/>
          <w:sz w:val="32"/>
          <w:szCs w:val="32"/>
        </w:rPr>
      </w:pPr>
      <w:r w:rsidRPr="005468E9">
        <w:rPr>
          <w:rFonts w:eastAsia="仿宋_GB2312"/>
          <w:sz w:val="32"/>
          <w:szCs w:val="32"/>
        </w:rPr>
        <w:t>医疗器械注册管理信息系统备案子系统用户包括总局端（医疗器械注册管理司、行政事项受理服务和投诉举报中心）、省（区、市）局端、市局端、企业端，主要功能包括进口及境内第一类医疗器械备案申报、备案业务办理、信息查询、统计分析等。</w:t>
      </w:r>
    </w:p>
    <w:p w:rsidR="008361E8" w:rsidRDefault="008361E8" w:rsidP="008361E8">
      <w:pPr>
        <w:ind w:firstLine="645"/>
        <w:rPr>
          <w:rFonts w:ascii="黑体" w:eastAsia="黑体"/>
          <w:sz w:val="32"/>
          <w:szCs w:val="32"/>
        </w:rPr>
      </w:pPr>
      <w:r w:rsidRPr="006C3306">
        <w:rPr>
          <w:rFonts w:ascii="黑体" w:eastAsia="黑体" w:hint="eastAsia"/>
          <w:sz w:val="32"/>
          <w:szCs w:val="32"/>
        </w:rPr>
        <w:t>二、</w:t>
      </w:r>
      <w:r>
        <w:rPr>
          <w:rFonts w:ascii="黑体" w:eastAsia="黑体" w:hint="eastAsia"/>
          <w:sz w:val="32"/>
          <w:szCs w:val="32"/>
        </w:rPr>
        <w:t>账号管理</w:t>
      </w:r>
    </w:p>
    <w:p w:rsidR="008361E8" w:rsidRPr="005468E9" w:rsidRDefault="008361E8" w:rsidP="008361E8">
      <w:pPr>
        <w:tabs>
          <w:tab w:val="left" w:pos="9781"/>
        </w:tabs>
        <w:ind w:firstLine="645"/>
        <w:rPr>
          <w:rFonts w:eastAsia="仿宋_GB2312"/>
          <w:sz w:val="32"/>
          <w:szCs w:val="32"/>
        </w:rPr>
      </w:pPr>
      <w:r w:rsidRPr="005468E9">
        <w:rPr>
          <w:rFonts w:eastAsia="仿宋_GB2312" w:hint="eastAsia"/>
          <w:sz w:val="32"/>
          <w:szCs w:val="32"/>
        </w:rPr>
        <w:t>总局系统管理员：负责分配省局系统管理员权限（省局系统管理员登录账号及密码详见附表）及总局用户权限。</w:t>
      </w:r>
    </w:p>
    <w:p w:rsidR="008361E8" w:rsidRPr="005468E9" w:rsidRDefault="008361E8" w:rsidP="008361E8">
      <w:pPr>
        <w:tabs>
          <w:tab w:val="left" w:pos="9781"/>
        </w:tabs>
        <w:ind w:firstLine="645"/>
        <w:rPr>
          <w:rFonts w:eastAsia="仿宋_GB2312"/>
          <w:sz w:val="32"/>
          <w:szCs w:val="32"/>
        </w:rPr>
      </w:pPr>
      <w:r w:rsidRPr="005468E9">
        <w:rPr>
          <w:rFonts w:eastAsia="仿宋_GB2312" w:hint="eastAsia"/>
          <w:sz w:val="32"/>
          <w:szCs w:val="32"/>
        </w:rPr>
        <w:t>省局系统管理员：负责分配省局用户、设置行政区域内市级食品药品监管机构名称和市局管理员权限。</w:t>
      </w:r>
    </w:p>
    <w:p w:rsidR="008361E8" w:rsidRPr="005468E9" w:rsidRDefault="008361E8" w:rsidP="008361E8">
      <w:pPr>
        <w:tabs>
          <w:tab w:val="left" w:pos="9781"/>
        </w:tabs>
        <w:ind w:firstLine="645"/>
        <w:rPr>
          <w:rFonts w:eastAsia="仿宋_GB2312"/>
          <w:sz w:val="32"/>
          <w:szCs w:val="32"/>
        </w:rPr>
      </w:pPr>
      <w:r w:rsidRPr="005468E9">
        <w:rPr>
          <w:rFonts w:eastAsia="仿宋_GB2312" w:hint="eastAsia"/>
          <w:sz w:val="32"/>
          <w:szCs w:val="32"/>
        </w:rPr>
        <w:t>市局系统管理员：负责设置和分配市局用户权限。</w:t>
      </w:r>
    </w:p>
    <w:p w:rsidR="008361E8" w:rsidRPr="006C3306" w:rsidRDefault="008361E8" w:rsidP="008361E8">
      <w:pPr>
        <w:ind w:firstLine="645"/>
        <w:rPr>
          <w:rFonts w:ascii="黑体" w:eastAsia="黑体"/>
          <w:sz w:val="32"/>
          <w:szCs w:val="32"/>
        </w:rPr>
      </w:pPr>
      <w:r>
        <w:rPr>
          <w:rFonts w:ascii="黑体" w:eastAsia="黑体" w:hint="eastAsia"/>
          <w:sz w:val="32"/>
          <w:szCs w:val="32"/>
        </w:rPr>
        <w:t>三</w:t>
      </w:r>
      <w:r w:rsidRPr="006C3306">
        <w:rPr>
          <w:rFonts w:ascii="黑体" w:eastAsia="黑体" w:hint="eastAsia"/>
          <w:sz w:val="32"/>
          <w:szCs w:val="32"/>
        </w:rPr>
        <w:t>、</w:t>
      </w:r>
      <w:r>
        <w:rPr>
          <w:rFonts w:ascii="黑体" w:eastAsia="黑体" w:hint="eastAsia"/>
          <w:sz w:val="32"/>
          <w:szCs w:val="32"/>
        </w:rPr>
        <w:t>省局权限</w:t>
      </w:r>
    </w:p>
    <w:p w:rsidR="008361E8" w:rsidRPr="005468E9" w:rsidRDefault="008361E8" w:rsidP="008361E8">
      <w:pPr>
        <w:ind w:firstLineChars="200" w:firstLine="640"/>
        <w:rPr>
          <w:rFonts w:eastAsia="仿宋_GB2312"/>
          <w:sz w:val="32"/>
          <w:szCs w:val="32"/>
        </w:rPr>
      </w:pPr>
      <w:r w:rsidRPr="005468E9">
        <w:rPr>
          <w:rFonts w:eastAsia="仿宋_GB2312" w:hint="eastAsia"/>
          <w:sz w:val="32"/>
          <w:szCs w:val="32"/>
        </w:rPr>
        <w:t>根据前期备案子系统试用情况，针对各地实际情况，本系统省局端、市局</w:t>
      </w:r>
      <w:proofErr w:type="gramStart"/>
      <w:r w:rsidRPr="005468E9">
        <w:rPr>
          <w:rFonts w:eastAsia="仿宋_GB2312" w:hint="eastAsia"/>
          <w:sz w:val="32"/>
          <w:szCs w:val="32"/>
        </w:rPr>
        <w:t>端均开发</w:t>
      </w:r>
      <w:proofErr w:type="gramEnd"/>
      <w:r w:rsidRPr="005468E9">
        <w:rPr>
          <w:rFonts w:eastAsia="仿宋_GB2312" w:hint="eastAsia"/>
          <w:sz w:val="32"/>
          <w:szCs w:val="32"/>
        </w:rPr>
        <w:t>了备案业务办理功能模块。</w:t>
      </w:r>
    </w:p>
    <w:p w:rsidR="008361E8" w:rsidRPr="005468E9" w:rsidRDefault="008361E8" w:rsidP="008361E8">
      <w:pPr>
        <w:ind w:firstLineChars="200" w:firstLine="640"/>
        <w:rPr>
          <w:rFonts w:eastAsia="仿宋_GB2312"/>
          <w:sz w:val="32"/>
          <w:szCs w:val="32"/>
        </w:rPr>
      </w:pPr>
      <w:r w:rsidRPr="005468E9">
        <w:rPr>
          <w:rFonts w:eastAsia="仿宋_GB2312" w:hint="eastAsia"/>
          <w:sz w:val="32"/>
          <w:szCs w:val="32"/>
        </w:rPr>
        <w:lastRenderedPageBreak/>
        <w:t>本系统在省局端设置</w:t>
      </w:r>
      <w:r w:rsidRPr="005468E9" w:rsidDel="001F70D1">
        <w:rPr>
          <w:rFonts w:eastAsia="仿宋_GB2312" w:hint="eastAsia"/>
          <w:sz w:val="32"/>
          <w:szCs w:val="32"/>
        </w:rPr>
        <w:t xml:space="preserve"> </w:t>
      </w:r>
      <w:r w:rsidRPr="005468E9">
        <w:rPr>
          <w:rFonts w:eastAsia="仿宋_GB2312" w:hint="eastAsia"/>
          <w:sz w:val="32"/>
          <w:szCs w:val="32"/>
        </w:rPr>
        <w:t>“地区管理”功能模块，便于分配权限。省局</w:t>
      </w:r>
      <w:proofErr w:type="gramStart"/>
      <w:r w:rsidRPr="005468E9">
        <w:rPr>
          <w:rFonts w:eastAsia="仿宋_GB2312" w:hint="eastAsia"/>
          <w:sz w:val="32"/>
          <w:szCs w:val="32"/>
        </w:rPr>
        <w:t>端首先</w:t>
      </w:r>
      <w:proofErr w:type="gramEnd"/>
      <w:r w:rsidRPr="005468E9">
        <w:rPr>
          <w:rFonts w:eastAsia="仿宋_GB2312" w:hint="eastAsia"/>
          <w:sz w:val="32"/>
          <w:szCs w:val="32"/>
        </w:rPr>
        <w:t>通过“地区管理”功能模块增加行政区域内尚需进行第一类医疗器械备案的地区有关信息，其次再通过“用户管理”项下的“机构管理”功能模块增设行政区域内所有开展第一类医疗器械备案的食品药品监督管理机构名称等信息（机构名称填写规范的全称），最后再分配省局人员权限，并为行政区域内每个开展备案业务的食品药品监督管理机构设置至少一名管理员，便于进行备案业务管理。</w:t>
      </w:r>
    </w:p>
    <w:p w:rsidR="008361E8" w:rsidRPr="0080314D" w:rsidRDefault="008361E8" w:rsidP="008361E8">
      <w:pPr>
        <w:ind w:firstLine="645"/>
        <w:rPr>
          <w:rFonts w:ascii="黑体" w:eastAsia="黑体"/>
          <w:bCs/>
          <w:sz w:val="32"/>
          <w:szCs w:val="32"/>
        </w:rPr>
      </w:pPr>
      <w:r w:rsidRPr="00A20DF4">
        <w:rPr>
          <w:rFonts w:ascii="黑体" w:eastAsia="黑体" w:hint="eastAsia"/>
          <w:bCs/>
          <w:sz w:val="32"/>
          <w:szCs w:val="32"/>
        </w:rPr>
        <w:t>四、备案号初始化</w:t>
      </w:r>
    </w:p>
    <w:p w:rsidR="008361E8" w:rsidRPr="005468E9" w:rsidRDefault="008361E8" w:rsidP="008361E8">
      <w:pPr>
        <w:ind w:firstLine="645"/>
        <w:rPr>
          <w:rFonts w:eastAsia="仿宋_GB2312"/>
          <w:sz w:val="32"/>
          <w:szCs w:val="32"/>
        </w:rPr>
      </w:pPr>
      <w:r w:rsidRPr="005468E9">
        <w:rPr>
          <w:rFonts w:eastAsia="仿宋_GB2312" w:hint="eastAsia"/>
          <w:sz w:val="32"/>
          <w:szCs w:val="32"/>
        </w:rPr>
        <w:t>在正式使用该系统之前，考虑到省局、市局已办理一定数量的备案业务，省局或市局管理员可通过备案号的初始化功能模块来初始化备案号，以便与原先已办理业务的备案号有效衔接。</w:t>
      </w:r>
    </w:p>
    <w:p w:rsidR="008361E8" w:rsidRPr="006C3306" w:rsidRDefault="008361E8" w:rsidP="008361E8">
      <w:pPr>
        <w:ind w:firstLine="645"/>
        <w:rPr>
          <w:rFonts w:ascii="黑体" w:eastAsia="黑体"/>
          <w:sz w:val="32"/>
          <w:szCs w:val="32"/>
        </w:rPr>
      </w:pPr>
      <w:r>
        <w:rPr>
          <w:rFonts w:ascii="黑体" w:eastAsia="黑体" w:hint="eastAsia"/>
          <w:sz w:val="32"/>
          <w:szCs w:val="32"/>
        </w:rPr>
        <w:t>五</w:t>
      </w:r>
      <w:r w:rsidRPr="006C3306">
        <w:rPr>
          <w:rFonts w:ascii="黑体" w:eastAsia="黑体" w:hint="eastAsia"/>
          <w:sz w:val="32"/>
          <w:szCs w:val="32"/>
        </w:rPr>
        <w:t>、</w:t>
      </w:r>
      <w:r>
        <w:rPr>
          <w:rFonts w:ascii="黑体" w:eastAsia="黑体" w:hint="eastAsia"/>
          <w:sz w:val="32"/>
          <w:szCs w:val="32"/>
        </w:rPr>
        <w:t>数据报送</w:t>
      </w:r>
    </w:p>
    <w:p w:rsidR="008361E8" w:rsidRPr="005468E9" w:rsidRDefault="008361E8" w:rsidP="008361E8">
      <w:pPr>
        <w:spacing w:line="540" w:lineRule="exact"/>
        <w:ind w:firstLineChars="200" w:firstLine="640"/>
        <w:rPr>
          <w:rFonts w:eastAsia="仿宋_GB2312"/>
          <w:sz w:val="32"/>
          <w:szCs w:val="32"/>
        </w:rPr>
      </w:pPr>
      <w:r w:rsidRPr="005468E9">
        <w:rPr>
          <w:rFonts w:eastAsia="仿宋_GB2312" w:hint="eastAsia"/>
          <w:sz w:val="32"/>
          <w:szCs w:val="32"/>
        </w:rPr>
        <w:t>所有第一类医疗器械备案信息应通过本备案子系统报送总局。</w:t>
      </w:r>
    </w:p>
    <w:p w:rsidR="008361E8" w:rsidRPr="005468E9" w:rsidRDefault="008361E8" w:rsidP="008361E8">
      <w:pPr>
        <w:ind w:firstLine="645"/>
        <w:rPr>
          <w:rFonts w:eastAsia="仿宋_GB2312"/>
          <w:sz w:val="32"/>
          <w:szCs w:val="32"/>
        </w:rPr>
      </w:pPr>
      <w:r w:rsidRPr="005468E9">
        <w:rPr>
          <w:rFonts w:eastAsia="仿宋_GB2312" w:hint="eastAsia"/>
          <w:sz w:val="32"/>
          <w:szCs w:val="32"/>
        </w:rPr>
        <w:t>对于已建立并使用备案系统的省局、市局，仍可以继续使用原系统，但备案信息应通过本备案子系统信息传送模块进行备案数据传送。传送方式</w:t>
      </w:r>
      <w:proofErr w:type="gramStart"/>
      <w:r w:rsidRPr="005468E9">
        <w:rPr>
          <w:rFonts w:eastAsia="仿宋_GB2312" w:hint="eastAsia"/>
          <w:sz w:val="32"/>
          <w:szCs w:val="32"/>
        </w:rPr>
        <w:t>见操作</w:t>
      </w:r>
      <w:proofErr w:type="gramEnd"/>
      <w:r w:rsidRPr="005468E9">
        <w:rPr>
          <w:rFonts w:eastAsia="仿宋_GB2312" w:hint="eastAsia"/>
          <w:sz w:val="32"/>
          <w:szCs w:val="32"/>
        </w:rPr>
        <w:t>手册。</w:t>
      </w:r>
    </w:p>
    <w:p w:rsidR="008361E8" w:rsidRPr="005468E9" w:rsidRDefault="008361E8" w:rsidP="008361E8">
      <w:pPr>
        <w:ind w:firstLineChars="200" w:firstLine="640"/>
        <w:rPr>
          <w:rFonts w:eastAsia="仿宋_GB2312"/>
          <w:sz w:val="32"/>
          <w:szCs w:val="32"/>
        </w:rPr>
      </w:pPr>
      <w:r w:rsidRPr="005468E9">
        <w:rPr>
          <w:rFonts w:eastAsia="仿宋_GB2312" w:hint="eastAsia"/>
          <w:sz w:val="32"/>
          <w:szCs w:val="32"/>
        </w:rPr>
        <w:t>信息传送要求准确、全面、及时。报送的数据在总局网站上对外公示。</w:t>
      </w:r>
    </w:p>
    <w:p w:rsidR="008361E8" w:rsidRPr="006F2CED" w:rsidRDefault="008361E8" w:rsidP="008361E8">
      <w:pPr>
        <w:spacing w:line="500" w:lineRule="exact"/>
        <w:ind w:firstLine="646"/>
        <w:rPr>
          <w:rFonts w:ascii="黑体" w:eastAsia="黑体"/>
          <w:sz w:val="32"/>
          <w:szCs w:val="32"/>
        </w:rPr>
      </w:pPr>
      <w:r>
        <w:rPr>
          <w:rFonts w:ascii="黑体" w:eastAsia="黑体" w:hint="eastAsia"/>
          <w:sz w:val="32"/>
          <w:szCs w:val="32"/>
        </w:rPr>
        <w:t>六</w:t>
      </w:r>
      <w:r w:rsidRPr="006F2CED">
        <w:rPr>
          <w:rFonts w:ascii="黑体" w:eastAsia="黑体" w:hint="eastAsia"/>
          <w:sz w:val="32"/>
          <w:szCs w:val="32"/>
        </w:rPr>
        <w:t>、</w:t>
      </w:r>
      <w:r>
        <w:rPr>
          <w:rFonts w:ascii="黑体" w:eastAsia="黑体" w:hint="eastAsia"/>
          <w:sz w:val="32"/>
          <w:szCs w:val="32"/>
        </w:rPr>
        <w:t>用户操作手册</w:t>
      </w:r>
    </w:p>
    <w:p w:rsidR="008361E8" w:rsidRPr="005468E9" w:rsidRDefault="008361E8" w:rsidP="008361E8">
      <w:pPr>
        <w:ind w:firstLine="645"/>
        <w:rPr>
          <w:rFonts w:eastAsia="仿宋_GB2312"/>
          <w:sz w:val="32"/>
          <w:szCs w:val="32"/>
        </w:rPr>
      </w:pPr>
      <w:r w:rsidRPr="005468E9">
        <w:rPr>
          <w:rFonts w:eastAsia="仿宋_GB2312" w:hint="eastAsia"/>
          <w:sz w:val="32"/>
          <w:szCs w:val="32"/>
        </w:rPr>
        <w:t>如果用户遇到操作问题，可登录本系统，点击“系统帮助”</w:t>
      </w:r>
      <w:r w:rsidRPr="005468E9">
        <w:rPr>
          <w:rFonts w:eastAsia="仿宋_GB2312" w:hint="eastAsia"/>
          <w:sz w:val="32"/>
          <w:szCs w:val="32"/>
        </w:rPr>
        <w:lastRenderedPageBreak/>
        <w:t>功能按钮，下载用户操作手册和</w:t>
      </w:r>
      <w:r w:rsidRPr="005468E9">
        <w:rPr>
          <w:rFonts w:eastAsia="仿宋_GB2312"/>
          <w:sz w:val="32"/>
          <w:szCs w:val="32"/>
        </w:rPr>
        <w:t>演示</w:t>
      </w:r>
      <w:r w:rsidRPr="005468E9">
        <w:rPr>
          <w:rFonts w:eastAsia="仿宋_GB2312" w:hint="eastAsia"/>
          <w:sz w:val="32"/>
          <w:szCs w:val="32"/>
        </w:rPr>
        <w:t>视频，按操作手册进行系统操作。</w:t>
      </w:r>
    </w:p>
    <w:p w:rsidR="008361E8" w:rsidRPr="006F2CED" w:rsidRDefault="008361E8" w:rsidP="008361E8">
      <w:pPr>
        <w:ind w:firstLine="645"/>
        <w:rPr>
          <w:rFonts w:ascii="黑体" w:eastAsia="黑体"/>
          <w:sz w:val="32"/>
          <w:szCs w:val="32"/>
        </w:rPr>
      </w:pPr>
      <w:r>
        <w:rPr>
          <w:rFonts w:ascii="黑体" w:eastAsia="黑体" w:hint="eastAsia"/>
          <w:sz w:val="32"/>
          <w:szCs w:val="32"/>
        </w:rPr>
        <w:t>七</w:t>
      </w:r>
      <w:r w:rsidRPr="006F2CED">
        <w:rPr>
          <w:rFonts w:ascii="黑体" w:eastAsia="黑体" w:hint="eastAsia"/>
          <w:sz w:val="32"/>
          <w:szCs w:val="32"/>
        </w:rPr>
        <w:t>、</w:t>
      </w:r>
      <w:r w:rsidRPr="00510621">
        <w:rPr>
          <w:rFonts w:ascii="黑体" w:eastAsia="黑体" w:hint="eastAsia"/>
          <w:sz w:val="32"/>
          <w:szCs w:val="32"/>
        </w:rPr>
        <w:t>承建单位联系人</w:t>
      </w:r>
    </w:p>
    <w:p w:rsidR="008361E8" w:rsidRPr="005468E9" w:rsidRDefault="008361E8" w:rsidP="008361E8">
      <w:pPr>
        <w:ind w:firstLine="645"/>
        <w:rPr>
          <w:rFonts w:eastAsia="仿宋_GB2312"/>
          <w:sz w:val="32"/>
          <w:szCs w:val="32"/>
        </w:rPr>
      </w:pPr>
      <w:r w:rsidRPr="005468E9">
        <w:rPr>
          <w:rFonts w:eastAsia="仿宋_GB2312" w:hint="eastAsia"/>
          <w:sz w:val="32"/>
          <w:szCs w:val="32"/>
        </w:rPr>
        <w:t>承建商：东华软件股份公司</w:t>
      </w:r>
    </w:p>
    <w:p w:rsidR="008361E8" w:rsidRPr="005468E9" w:rsidRDefault="008361E8" w:rsidP="008361E8">
      <w:pPr>
        <w:ind w:firstLineChars="200" w:firstLine="640"/>
        <w:rPr>
          <w:rFonts w:eastAsia="仿宋_GB2312"/>
          <w:sz w:val="32"/>
          <w:szCs w:val="32"/>
        </w:rPr>
      </w:pPr>
      <w:r w:rsidRPr="005468E9">
        <w:rPr>
          <w:rFonts w:eastAsia="仿宋_GB2312" w:hint="eastAsia"/>
          <w:sz w:val="32"/>
          <w:szCs w:val="32"/>
        </w:rPr>
        <w:t>联系人：杨小兰、李</w:t>
      </w:r>
      <w:r w:rsidRPr="005468E9">
        <w:rPr>
          <w:rFonts w:ascii="仿宋" w:eastAsia="仿宋" w:hAnsi="仿宋" w:hint="eastAsia"/>
          <w:sz w:val="32"/>
          <w:szCs w:val="32"/>
        </w:rPr>
        <w:t>祐</w:t>
      </w:r>
      <w:proofErr w:type="gramStart"/>
      <w:r w:rsidRPr="005468E9">
        <w:rPr>
          <w:rFonts w:eastAsia="仿宋_GB2312" w:hint="eastAsia"/>
          <w:sz w:val="32"/>
          <w:szCs w:val="32"/>
        </w:rPr>
        <w:t>祥</w:t>
      </w:r>
      <w:proofErr w:type="gramEnd"/>
    </w:p>
    <w:p w:rsidR="008361E8" w:rsidRPr="005468E9" w:rsidRDefault="008361E8" w:rsidP="008361E8">
      <w:pPr>
        <w:ind w:firstLine="645"/>
        <w:rPr>
          <w:rFonts w:eastAsia="仿宋_GB2312"/>
          <w:sz w:val="32"/>
          <w:szCs w:val="32"/>
        </w:rPr>
      </w:pPr>
      <w:r w:rsidRPr="005468E9">
        <w:rPr>
          <w:rFonts w:eastAsia="仿宋_GB2312" w:hint="eastAsia"/>
          <w:sz w:val="32"/>
          <w:szCs w:val="32"/>
        </w:rPr>
        <w:t>联系方式：</w:t>
      </w:r>
      <w:r w:rsidRPr="005468E9">
        <w:rPr>
          <w:rFonts w:eastAsia="仿宋_GB2312"/>
          <w:sz w:val="32"/>
          <w:szCs w:val="32"/>
        </w:rPr>
        <w:t>15201447968</w:t>
      </w:r>
      <w:r w:rsidRPr="005468E9">
        <w:rPr>
          <w:rFonts w:eastAsia="仿宋_GB2312" w:hint="eastAsia"/>
          <w:sz w:val="32"/>
          <w:szCs w:val="32"/>
        </w:rPr>
        <w:t>、</w:t>
      </w:r>
      <w:r w:rsidRPr="005468E9">
        <w:rPr>
          <w:rFonts w:eastAsia="仿宋_GB2312" w:hint="eastAsia"/>
          <w:sz w:val="32"/>
          <w:szCs w:val="32"/>
        </w:rPr>
        <w:t>18910681032</w:t>
      </w:r>
    </w:p>
    <w:p w:rsidR="008361E8" w:rsidRPr="005468E9" w:rsidRDefault="008361E8" w:rsidP="008361E8">
      <w:pPr>
        <w:ind w:firstLine="645"/>
        <w:rPr>
          <w:rFonts w:eastAsia="仿宋_GB2312"/>
          <w:sz w:val="32"/>
          <w:szCs w:val="32"/>
        </w:rPr>
      </w:pPr>
      <w:r w:rsidRPr="005468E9">
        <w:rPr>
          <w:rFonts w:eastAsia="仿宋_GB2312" w:hint="eastAsia"/>
          <w:sz w:val="32"/>
          <w:szCs w:val="32"/>
        </w:rPr>
        <w:t>省局端技术咨询</w:t>
      </w:r>
      <w:r w:rsidRPr="005468E9">
        <w:rPr>
          <w:rFonts w:eastAsia="仿宋_GB2312" w:hint="eastAsia"/>
          <w:sz w:val="32"/>
          <w:szCs w:val="32"/>
        </w:rPr>
        <w:t>QQ</w:t>
      </w:r>
      <w:r w:rsidRPr="005468E9">
        <w:rPr>
          <w:rFonts w:eastAsia="仿宋_GB2312" w:hint="eastAsia"/>
          <w:sz w:val="32"/>
          <w:szCs w:val="32"/>
        </w:rPr>
        <w:t>群：</w:t>
      </w:r>
      <w:r w:rsidRPr="005468E9">
        <w:rPr>
          <w:rFonts w:eastAsia="仿宋_GB2312" w:hint="eastAsia"/>
          <w:sz w:val="32"/>
          <w:szCs w:val="32"/>
        </w:rPr>
        <w:t>466453993</w:t>
      </w:r>
      <w:bookmarkStart w:id="0" w:name="_GoBack"/>
      <w:bookmarkEnd w:id="0"/>
    </w:p>
    <w:sectPr w:rsidR="008361E8" w:rsidRPr="005468E9" w:rsidSect="005468E9">
      <w:footerReference w:type="even" r:id="rId7"/>
      <w:footerReference w:type="default" r:id="rId8"/>
      <w:pgSz w:w="11906" w:h="16838"/>
      <w:pgMar w:top="1758" w:right="1531" w:bottom="1588" w:left="1531" w:header="851"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20" w:rsidRDefault="00E17420" w:rsidP="008361E8">
      <w:r>
        <w:separator/>
      </w:r>
    </w:p>
  </w:endnote>
  <w:endnote w:type="continuationSeparator" w:id="0">
    <w:p w:rsidR="00E17420" w:rsidRDefault="00E17420" w:rsidP="0083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D6" w:rsidRPr="005468E9" w:rsidRDefault="007F1E74">
    <w:pPr>
      <w:pStyle w:val="a4"/>
      <w:rPr>
        <w:sz w:val="28"/>
        <w:szCs w:val="28"/>
      </w:rPr>
    </w:pPr>
    <w:r w:rsidRPr="005468E9">
      <w:rPr>
        <w:rFonts w:hint="eastAsia"/>
        <w:color w:val="FFFFFF"/>
        <w:sz w:val="28"/>
        <w:szCs w:val="28"/>
      </w:rPr>
      <w:t>—</w:t>
    </w:r>
    <w:r w:rsidRPr="005468E9">
      <w:rPr>
        <w:rFonts w:hint="eastAsia"/>
        <w:sz w:val="28"/>
        <w:szCs w:val="28"/>
      </w:rPr>
      <w:t>—</w:t>
    </w:r>
    <w:r w:rsidRPr="005468E9">
      <w:rPr>
        <w:rFonts w:hint="eastAsia"/>
        <w:sz w:val="28"/>
        <w:szCs w:val="28"/>
      </w:rPr>
      <w:t xml:space="preserve"> </w:t>
    </w:r>
    <w:r w:rsidRPr="005468E9">
      <w:rPr>
        <w:sz w:val="28"/>
        <w:szCs w:val="28"/>
      </w:rPr>
      <w:fldChar w:fldCharType="begin"/>
    </w:r>
    <w:r w:rsidRPr="005468E9">
      <w:rPr>
        <w:sz w:val="28"/>
        <w:szCs w:val="28"/>
      </w:rPr>
      <w:instrText>PAGE   \* MERGEFORMAT</w:instrText>
    </w:r>
    <w:r w:rsidRPr="005468E9">
      <w:rPr>
        <w:sz w:val="28"/>
        <w:szCs w:val="28"/>
      </w:rPr>
      <w:fldChar w:fldCharType="separate"/>
    </w:r>
    <w:r w:rsidRPr="00527D5B">
      <w:rPr>
        <w:noProof/>
        <w:sz w:val="28"/>
        <w:szCs w:val="28"/>
        <w:lang w:val="zh-CN"/>
      </w:rPr>
      <w:t>8</w:t>
    </w:r>
    <w:r w:rsidRPr="005468E9">
      <w:rPr>
        <w:sz w:val="28"/>
        <w:szCs w:val="28"/>
      </w:rPr>
      <w:fldChar w:fldCharType="end"/>
    </w:r>
    <w:r w:rsidRPr="005468E9">
      <w:rPr>
        <w:rFonts w:hint="eastAsia"/>
        <w:sz w:val="28"/>
        <w:szCs w:val="28"/>
      </w:rPr>
      <w:t xml:space="preserve"> </w:t>
    </w:r>
    <w:r w:rsidRPr="005468E9">
      <w:rPr>
        <w:rFonts w:hint="eastAsia"/>
        <w:sz w:val="28"/>
        <w:szCs w:val="28"/>
      </w:rPr>
      <w:t>—</w:t>
    </w:r>
  </w:p>
  <w:p w:rsidR="00054F05" w:rsidRDefault="00E17420" w:rsidP="005468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D6" w:rsidRPr="005468E9" w:rsidRDefault="007F1E74" w:rsidP="005468E9">
    <w:pPr>
      <w:pStyle w:val="a4"/>
      <w:wordWrap w:val="0"/>
      <w:jc w:val="right"/>
      <w:rPr>
        <w:sz w:val="28"/>
        <w:szCs w:val="28"/>
      </w:rPr>
    </w:pPr>
    <w:r w:rsidRPr="005468E9">
      <w:rPr>
        <w:rFonts w:hint="eastAsia"/>
        <w:sz w:val="28"/>
        <w:szCs w:val="28"/>
      </w:rPr>
      <w:t>—</w:t>
    </w:r>
    <w:r w:rsidRPr="005468E9">
      <w:rPr>
        <w:rFonts w:hint="eastAsia"/>
        <w:sz w:val="28"/>
        <w:szCs w:val="28"/>
      </w:rPr>
      <w:t xml:space="preserve"> </w:t>
    </w:r>
    <w:r w:rsidRPr="005468E9">
      <w:rPr>
        <w:sz w:val="28"/>
        <w:szCs w:val="28"/>
      </w:rPr>
      <w:fldChar w:fldCharType="begin"/>
    </w:r>
    <w:r w:rsidRPr="005468E9">
      <w:rPr>
        <w:sz w:val="28"/>
        <w:szCs w:val="28"/>
      </w:rPr>
      <w:instrText>PAGE   \* MERGEFORMAT</w:instrText>
    </w:r>
    <w:r w:rsidRPr="005468E9">
      <w:rPr>
        <w:sz w:val="28"/>
        <w:szCs w:val="28"/>
      </w:rPr>
      <w:fldChar w:fldCharType="separate"/>
    </w:r>
    <w:r w:rsidR="00DC5698" w:rsidRPr="00DC5698">
      <w:rPr>
        <w:noProof/>
        <w:sz w:val="28"/>
        <w:szCs w:val="28"/>
        <w:lang w:val="zh-CN"/>
      </w:rPr>
      <w:t>3</w:t>
    </w:r>
    <w:r w:rsidRPr="005468E9">
      <w:rPr>
        <w:sz w:val="28"/>
        <w:szCs w:val="28"/>
      </w:rPr>
      <w:fldChar w:fldCharType="end"/>
    </w:r>
    <w:r w:rsidRPr="005468E9">
      <w:rPr>
        <w:rFonts w:hint="eastAsia"/>
        <w:sz w:val="28"/>
        <w:szCs w:val="28"/>
      </w:rPr>
      <w:t xml:space="preserve"> </w:t>
    </w:r>
    <w:r w:rsidRPr="005468E9">
      <w:rPr>
        <w:rFonts w:hint="eastAsia"/>
        <w:sz w:val="28"/>
        <w:szCs w:val="28"/>
      </w:rPr>
      <w:t>—</w:t>
    </w:r>
    <w:r w:rsidRPr="005468E9">
      <w:rPr>
        <w:rFonts w:hint="eastAsia"/>
        <w:color w:val="FFFFFF"/>
        <w:sz w:val="28"/>
        <w:szCs w:val="28"/>
      </w:rPr>
      <w:t>—</w:t>
    </w:r>
  </w:p>
  <w:p w:rsidR="00054F05" w:rsidRDefault="00E17420" w:rsidP="005468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20" w:rsidRDefault="00E17420" w:rsidP="008361E8">
      <w:r>
        <w:separator/>
      </w:r>
    </w:p>
  </w:footnote>
  <w:footnote w:type="continuationSeparator" w:id="0">
    <w:p w:rsidR="00E17420" w:rsidRDefault="00E17420" w:rsidP="0083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C0"/>
    <w:rsid w:val="002E58C0"/>
    <w:rsid w:val="007362FA"/>
    <w:rsid w:val="007F1E74"/>
    <w:rsid w:val="008361E8"/>
    <w:rsid w:val="00C91862"/>
    <w:rsid w:val="00DC5698"/>
    <w:rsid w:val="00E1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1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61E8"/>
    <w:rPr>
      <w:sz w:val="18"/>
      <w:szCs w:val="18"/>
    </w:rPr>
  </w:style>
  <w:style w:type="paragraph" w:styleId="a4">
    <w:name w:val="footer"/>
    <w:basedOn w:val="a"/>
    <w:link w:val="Char0"/>
    <w:uiPriority w:val="99"/>
    <w:unhideWhenUsed/>
    <w:rsid w:val="008361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6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1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61E8"/>
    <w:rPr>
      <w:sz w:val="18"/>
      <w:szCs w:val="18"/>
    </w:rPr>
  </w:style>
  <w:style w:type="paragraph" w:styleId="a4">
    <w:name w:val="footer"/>
    <w:basedOn w:val="a"/>
    <w:link w:val="Char0"/>
    <w:uiPriority w:val="99"/>
    <w:unhideWhenUsed/>
    <w:rsid w:val="008361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6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825</Characters>
  <Application>Microsoft Office Word</Application>
  <DocSecurity>0</DocSecurity>
  <Lines>6</Lines>
  <Paragraphs>1</Paragraphs>
  <ScaleCrop>false</ScaleCrop>
  <Company>CFDA</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张京梅</cp:lastModifiedBy>
  <cp:revision>3</cp:revision>
  <dcterms:created xsi:type="dcterms:W3CDTF">2015-09-07T09:11:00Z</dcterms:created>
  <dcterms:modified xsi:type="dcterms:W3CDTF">2015-09-07T09:12:00Z</dcterms:modified>
</cp:coreProperties>
</file>