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CFBFB"/>
        <w:spacing w:line="900" w:lineRule="atLeast"/>
        <w:jc w:val="center"/>
        <w:outlineLvl w:val="1"/>
        <w:rPr>
          <w:rFonts w:ascii="微软雅黑" w:hAnsi="微软雅黑" w:eastAsia="微软雅黑" w:cs="宋体"/>
          <w:b/>
          <w:bCs/>
          <w:color w:val="00498D"/>
          <w:kern w:val="36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498D"/>
          <w:kern w:val="36"/>
          <w:sz w:val="30"/>
          <w:szCs w:val="30"/>
        </w:rPr>
        <w:t>朝阳区、延庆区低价药产品议价流程示意图</w:t>
      </w:r>
    </w:p>
    <w:p>
      <w:pPr>
        <w:widowControl/>
        <w:shd w:val="clear" w:color="auto" w:fill="FCFBFB"/>
        <w:jc w:val="center"/>
        <w:outlineLvl w:val="1"/>
        <w:rPr>
          <w:rFonts w:ascii="微软雅黑" w:hAnsi="微软雅黑" w:eastAsia="微软雅黑" w:cs="宋体"/>
          <w:b/>
          <w:bCs/>
          <w:color w:val="00498D"/>
          <w:kern w:val="36"/>
          <w:szCs w:val="21"/>
        </w:rPr>
      </w:pPr>
      <w:r>
        <w:rPr>
          <w:sz w:val="28"/>
          <w:szCs w:val="28"/>
        </w:rPr>
        <w:pict>
          <v:roundrect id="_x0000_s2129" o:spid="_x0000_s2129" o:spt="2" style="position:absolute;left:0pt;margin-left:60.45pt;margin-top:28.9pt;height:26.05pt;width:128.95pt;z-index:251712512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公布议价产品列表</w:t>
                  </w:r>
                </w:p>
              </w:txbxContent>
            </v:textbox>
          </v:roundrect>
        </w:pict>
      </w:r>
      <w:r>
        <w:rPr>
          <w:szCs w:val="21"/>
        </w:rPr>
        <w:pict>
          <v:shape id="_x0000_s2137" o:spid="_x0000_s2137" o:spt="202" type="#_x0000_t202" style="position:absolute;left:0pt;margin-left:258.45pt;margin-top:28.4pt;height:100.8pt;width:235.05pt;z-index:25172070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80" w:lineRule="auto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1.</w:t>
                  </w:r>
                  <w:r>
                    <w:rPr>
                      <w:rFonts w:hint="eastAsia"/>
                      <w:szCs w:val="21"/>
                    </w:rPr>
                    <w:t>北京市现行价格（包括备案价）（</w:t>
                  </w:r>
                  <w:r>
                    <w:rPr>
                      <w:rFonts w:hint="eastAsia"/>
                      <w:b/>
                      <w:color w:val="FF0000"/>
                      <w:szCs w:val="21"/>
                    </w:rPr>
                    <w:t>此价必埴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</w:p>
                <w:p>
                  <w:pPr>
                    <w:spacing w:line="480" w:lineRule="auto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2.</w:t>
                  </w:r>
                  <w:r>
                    <w:rPr>
                      <w:rFonts w:hint="eastAsia"/>
                      <w:szCs w:val="21"/>
                    </w:rPr>
                    <w:t>天津市现行价格（包括备案价和医院成交价）</w:t>
                  </w:r>
                </w:p>
                <w:p>
                  <w:pPr>
                    <w:spacing w:line="480" w:lineRule="auto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3.</w:t>
                  </w:r>
                  <w:r>
                    <w:rPr>
                      <w:rFonts w:hint="eastAsia"/>
                      <w:szCs w:val="21"/>
                    </w:rPr>
                    <w:t>河北省地市谈判现行最低价格</w:t>
                  </w:r>
                </w:p>
              </w:txbxContent>
            </v:textbox>
          </v:shape>
        </w:pic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_x0000_s2138" o:spid="_x0000_s2138" o:spt="202" type="#_x0000_t202" style="position:absolute;left:0pt;margin-left:209.35pt;margin-top:0.95pt;height:87.55pt;width:37.15pt;z-index:251721728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填写京津冀同期价格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134" o:spid="_x0000_s2134" o:spt="32" type="#_x0000_t32" style="position:absolute;left:0pt;flip:x;margin-left:123.15pt;margin-top:23.25pt;height:101.4pt;width:0.95pt;z-index:2517176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39" o:spid="_x0000_s2139" o:spt="87" type="#_x0000_t87" style="position:absolute;left:0pt;margin-left:242.2pt;margin-top:8.45pt;height:80.05pt;width:19.5pt;z-index:251722752;mso-width-relative:page;mso-height-relative:page;" filled="f" coordsize="21600,21600" adj="1794,10376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40" o:spid="_x0000_s2140" o:spt="202" type="#_x0000_t202" style="position:absolute;left:0pt;margin-left:209.75pt;margin-top:97.75pt;height:22.8pt;width:170.7pt;z-index:251723776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网上议价报价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2136" o:spid="_x0000_s2136" o:spt="87" type="#_x0000_t87" style="position:absolute;left:0pt;margin-left:189.4pt;margin-top:15.2pt;height:93.15pt;width:25.85pt;z-index:251719680;mso-width-relative:page;mso-height-relative:page;" filled="f" coordsize="21600,21600" adj=",9496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42" o:spid="_x0000_s2142" o:spt="2" style="position:absolute;left:0pt;margin-left:60.45pt;margin-top:15.55pt;height:26pt;width:128.95pt;z-index:251725824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网上统一议价报价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61" o:spid="_x0000_s2161" o:spt="2" style="position:absolute;left:0pt;margin-left:4.1pt;margin-top:16.95pt;height:23.85pt;width:88.8pt;z-index:251745280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参与议价报价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shape id="_x0000_s2182" o:spid="_x0000_s2182" o:spt="34" type="#_x0000_t34" style="position:absolute;left:0pt;flip:x;margin-left:331.15pt;margin-top:47.3pt;height:51.25pt;width:96.45pt;rotation:5898240f;z-index:251770880;mso-width-relative:page;mso-height-relative:page;" o:connectortype="elbow" filled="f" coordsize="21600,21600" adj="-460,112215,-99378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roundrect id="_x0000_s2156" o:spid="_x0000_s2156" o:spt="2" style="position:absolute;left:0pt;margin-left:261.7pt;margin-top:15.1pt;height:27.2pt;width:92.05pt;z-index:251740160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未参与议价报价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shape id="_x0000_s2154" o:spid="_x0000_s2154" o:spt="32" type="#_x0000_t32" style="position:absolute;left:0pt;margin-left:307.15pt;margin-top:0.55pt;height:14.25pt;width:0pt;z-index:251738112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55" o:spid="_x0000_s2155" o:spt="32" type="#_x0000_t32" style="position:absolute;left:0pt;margin-left:50.4pt;margin-top:0.1pt;height:0pt;width:256.35pt;z-index:251739136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53" o:spid="_x0000_s2153" o:spt="32" type="#_x0000_t32" style="position:absolute;left:0pt;margin-left:50.35pt;margin-top:0.25pt;height:14.25pt;width:0.05pt;z-index:25173708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62" o:spid="_x0000_s2162" o:spt="2" style="position:absolute;left:0pt;margin-left:-27.75pt;margin-top:30.3pt;height:29.1pt;width:150.9pt;z-index:251746304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申报价格和报价结果公示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shape id="_x0000_s2128" o:spid="_x0000_s2128" o:spt="32" type="#_x0000_t32" style="position:absolute;left:0pt;flip:x;margin-left:47.45pt;margin-top:11.15pt;height:73.9pt;width:1pt;z-index:251711488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44" o:spid="_x0000_s2144" o:spt="2" style="position:absolute;left:0pt;margin-left:368.25pt;margin-top:27.75pt;height:43.5pt;width:69pt;z-index:251727872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 w:eastAsia="宋体" w:cs="Times New Roman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color w:val="FF0000"/>
                      <w:szCs w:val="21"/>
                    </w:rPr>
                    <w:t>保留备选</w:t>
                  </w:r>
                </w:p>
                <w:p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color w:val="FF0000"/>
                      <w:szCs w:val="21"/>
                    </w:rPr>
                    <w:t>产品资格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shape id="_x0000_s2170" o:spid="_x0000_s2170" o:spt="32" type="#_x0000_t32" style="position:absolute;left:0pt;margin-left:4.2pt;margin-top:21.9pt;height:18.05pt;width:0pt;z-index:251754496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2" o:spid="_x0000_s2172" o:spt="32" type="#_x0000_t32" style="position:absolute;left:0pt;margin-left:6.1pt;margin-top:21.75pt;height:0.15pt;width:176.6pt;z-index:25175654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1" o:spid="_x0000_s2171" o:spt="32" type="#_x0000_t32" style="position:absolute;left:0pt;margin-left:181.55pt;margin-top:21.75pt;height:20.65pt;width:0pt;z-index:251755520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30" o:spid="_x0000_s2130" o:spt="2" style="position:absolute;left:0pt;margin-left:-63.95pt;margin-top:8.85pt;height:26.35pt;width:154.7pt;z-index:251713536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有天津或河北价格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roundrect id="_x0000_s2167" o:spid="_x0000_s2167" o:spt="2" style="position:absolute;left:0pt;margin-left:124.45pt;margin-top:8.85pt;height:26.35pt;width:121.1pt;z-index:251751424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只有北京价格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shape id="_x0000_s2164" o:spid="_x0000_s2164" o:spt="32" type="#_x0000_t32" style="position:absolute;left:0pt;margin-left:69.25pt;margin-top:22.05pt;height:24.2pt;width:0.05pt;z-index:251748352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63" o:spid="_x0000_s2163" o:spt="32" type="#_x0000_t32" style="position:absolute;left:0pt;margin-left:-26.55pt;margin-top:22.05pt;height:24.2pt;width:0.05pt;z-index:25174732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65" o:spid="_x0000_s2165" o:spt="32" type="#_x0000_t32" style="position:absolute;left:0pt;margin-left:-26.5pt;margin-top:21.9pt;height:0.15pt;width:95.8pt;z-index:251749376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5" o:spid="_x0000_s2175" o:spt="32" type="#_x0000_t32" style="position:absolute;left:0pt;margin-left:148.3pt;margin-top:20.55pt;height:0.15pt;width:83.05pt;z-index:251759616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4" o:spid="_x0000_s2174" o:spt="32" type="#_x0000_t32" style="position:absolute;left:0pt;margin-left:231.3pt;margin-top:20.55pt;height:22.4pt;width:0.05pt;z-index:251758592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3" o:spid="_x0000_s2173" o:spt="32" type="#_x0000_t32" style="position:absolute;left:0pt;margin-left:148.25pt;margin-top:20.55pt;height:24.2pt;width:0.05pt;z-index:25175756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81" o:spid="_x0000_s2181" o:spt="34" type="#_x0000_t34" style="position:absolute;left:0pt;margin-left:238.65pt;margin-top:153.55pt;height:21.8pt;width:310.85pt;rotation:17694720f;z-index:251769856;mso-width-relative:page;mso-height-relative:page;" o:connectortype="elbow" filled="f" coordsize="21600,21600" adj="-46,-710472,-32881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6" o:spid="_x0000_s2176" o:spt="32" type="#_x0000_t32" style="position:absolute;left:0pt;margin-left:2.65pt;margin-top:4.05pt;height:19.5pt;width:0.05pt;z-index:251760640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7" o:spid="_x0000_s2177" o:spt="32" type="#_x0000_t32" style="position:absolute;left:0pt;margin-left:181.1pt;margin-top:4.05pt;height:16.05pt;width:0.05pt;z-index:251761664;mso-width-relative:page;mso-height-relative:page;" o:connectortype="straight" filled="f" coordsize="21600,21600">
            <v:path arrowok="t"/>
            <v:fill on="f" focussize="0,0"/>
            <v:stroke weight="1pt"/>
            <v:imagedata o:title=""/>
            <o:lock v:ext="edit"/>
          </v:shape>
        </w:pict>
      </w:r>
      <w:r>
        <w:rPr>
          <w:sz w:val="28"/>
          <w:szCs w:val="28"/>
        </w:rPr>
        <w:pict>
          <v:roundrect id="_x0000_s2168" o:spid="_x0000_s2168" o:spt="2" style="position:absolute;left:0pt;margin-left:124.45pt;margin-top:44.35pt;height:73.25pt;width:56.75pt;z-index:251752448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报价不高于现北京价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roundrect id="_x0000_s2133" o:spid="_x0000_s2133" o:spt="2" style="position:absolute;left:0pt;margin-left:34.95pt;margin-top:44.35pt;height:73.25pt;width:72.3pt;z-index:251716608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报价高于天津或河北最低价格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roundrect id="_x0000_s2169" o:spid="_x0000_s2169" o:spt="2" style="position:absolute;left:0pt;margin-left:203.05pt;margin-top:44.35pt;height:73.25pt;width:53.9pt;z-index:251753472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报价高于现北京价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roundrect id="_x0000_s2132" o:spid="_x0000_s2132" o:spt="2" style="position:absolute;left:0pt;margin-left:-68.95pt;margin-top:13.25pt;height:73.25pt;width:81.7pt;z-index:251715584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报价不高于天津和河北最低价格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shape id="_x0000_s2179" o:spid="_x0000_s2179" o:spt="34" type="#_x0000_t34" style="position:absolute;left:0pt;margin-left:69.3pt;margin-top:24.25pt;height:41.2pt;width:113.4pt;z-index:251763712;mso-width-relative:page;mso-height-relative:page;" o:connectortype="elbow" filled="f" coordsize="21600,21600" adj="-57,-269895,-30343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78" o:spid="_x0000_s2178" o:spt="32" type="#_x0000_t32" style="position:absolute;left:0pt;margin-left:235.5pt;margin-top:25.15pt;height:24.2pt;width:0pt;z-index:251762688;mso-width-relative:page;mso-height-relative:page;" o:connectortype="straight" filled="f" coordsize="21600,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45" o:spid="_x0000_s2145" o:spt="34" type="#_x0000_t34" style="position:absolute;left:0pt;flip:y;margin-left:74.15pt;margin-top:24.25pt;height:71.7pt;width:78.25pt;rotation:11796480f;z-index:251728896;mso-width-relative:page;mso-height-relative:page;" o:connectortype="elbow" filled="f" coordsize="21600,21600" adj="13,155086,-66912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35" o:spid="_x0000_s2135" o:spt="32" type="#_x0000_t32" style="position:absolute;left:0pt;margin-left:-27.8pt;margin-top:24.25pt;height:57.2pt;width:0pt;z-index:2517186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sz w:val="28"/>
          <w:szCs w:val="28"/>
        </w:rPr>
        <w:pict>
          <v:shape id="_x0000_s2141" o:spid="_x0000_s2141" o:spt="202" type="#_x0000_t202" style="position:absolute;left:0pt;margin-left:-28.4pt;margin-top:1pt;height:36.55pt;width:54.2pt;z-index:251724800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  <w:szCs w:val="21"/>
                    </w:rPr>
                  </w:pPr>
                  <w:r>
                    <w:rPr>
                      <w:rFonts w:hint="eastAsia"/>
                      <w:b/>
                      <w:color w:val="FF0000"/>
                      <w:szCs w:val="21"/>
                    </w:rPr>
                    <w:t>直接</w:t>
                  </w:r>
                </w:p>
                <w:p>
                  <w:pPr>
                    <w:rPr>
                      <w:b/>
                      <w:color w:val="FF0000"/>
                      <w:szCs w:val="21"/>
                    </w:rPr>
                  </w:pPr>
                  <w:r>
                    <w:rPr>
                      <w:rFonts w:hint="eastAsia"/>
                      <w:b/>
                      <w:color w:val="FF0000"/>
                      <w:szCs w:val="21"/>
                    </w:rPr>
                    <w:t>纳入</w:t>
                  </w:r>
                </w:p>
              </w:txbxContent>
            </v:textbox>
          </v:shape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55" o:spid="_x0000_s2055" o:spt="2" style="position:absolute;left:0pt;margin-left:182.65pt;margin-top:19.7pt;height:29.2pt;width:125.95pt;z-index:251663360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进入专家谈判议价流程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shape id="_x0000_s2068" o:spid="_x0000_s2068" o:spt="32" type="#_x0000_t32" style="position:absolute;left:0pt;margin-left:176.6pt;margin-top:25.1pt;height:0pt;width:118.15pt;z-index:2517657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shape id="_x0000_s2070" o:spid="_x0000_s2070" o:spt="32" type="#_x0000_t32" style="position:absolute;left:0pt;margin-left:294.75pt;margin-top:26.75pt;height:15.2pt;width:0pt;z-index:2517678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shape id="_x0000_s2069" o:spid="_x0000_s2069" o:spt="32" type="#_x0000_t32" style="position:absolute;left:0pt;margin-left:176.6pt;margin-top:25.1pt;height:15.2pt;width:0pt;z-index:2517667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shape id="_x0000_s2067" o:spid="_x0000_s2067" o:spt="32" type="#_x0000_t32" style="position:absolute;left:0pt;margin-left:237pt;margin-top:17.8pt;height:7.3pt;width:0pt;z-index:2517647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roundrect id="_x0000_s2143" o:spid="_x0000_s2143" o:spt="2" style="position:absolute;left:0pt;margin-left:-74pt;margin-top:19.2pt;height:27.2pt;width:148.15pt;z-index:251726848;mso-width-relative:page;mso-height-relative:page;" fillcolor="#FFFFFF [3201]" filled="t" stroked="t" coordsize="21600,21600" arcsize="0.166666666666667">
            <v:path/>
            <v:fill on="t" focussize="0,0"/>
            <v:stroke weight="1pt" color="#000000 [3200]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eastAsia="宋体" w:cs="Times New Roman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color w:val="FF0000"/>
                      <w:szCs w:val="21"/>
                    </w:rPr>
                    <w:t>《低价药品候选品种目录》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57" o:spid="_x0000_s2057" o:spt="2" style="position:absolute;left:0pt;margin-left:242.2pt;margin-top:10.8pt;height:39.75pt;width:108.7pt;z-index:25166540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企业谈判报价不符合直接纳入规则</w:t>
                  </w:r>
                </w:p>
              </w:txbxContent>
            </v:textbox>
          </v:roundrect>
        </w:pict>
      </w:r>
      <w:r>
        <w:rPr>
          <w:sz w:val="28"/>
          <w:szCs w:val="28"/>
        </w:rPr>
        <w:pict>
          <v:shape id="_x0000_s2183" o:spid="_x0000_s2183" o:spt="34" type="#_x0000_t34" style="position:absolute;left:0pt;margin-left:4.2pt;margin-top:15.25pt;height:15.8pt;width:128.9pt;rotation:11796480f;z-index:251771904;mso-width-relative:page;mso-height-relative:page;" o:connectortype="elbow" filled="f" coordsize="21600,21600" adj="21608,-840759,-37385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2180" o:spid="_x0000_s2180" o:spt="34" type="#_x0000_t34" style="position:absolute;left:0pt;margin-left:-27.8pt;margin-top:15.25pt;height:117.85pt;width:241.1pt;rotation:11796480f;z-index:251768832;mso-width-relative:page;mso-height-relative:page;" o:connectortype="elbow" filled="f" coordsize="21600,21600" adj="21617,-131424,-27172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56" o:spid="_x0000_s2056" o:spt="2" style="position:absolute;left:0pt;margin-left:133.1pt;margin-top:9.15pt;height:43.65pt;width:92.65pt;z-index:25166438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企业谈判报价符合直接纳入规则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shape id="_x0000_s2073" o:spid="_x0000_s2073" o:spt="32" type="#_x0000_t32" style="position:absolute;left:0pt;margin-left:295.75pt;margin-top:19.45pt;height:15.15pt;width:0.05pt;z-index:25167667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74" o:spid="_x0000_s2074" o:spt="2" style="position:absolute;left:0pt;margin-left:251.5pt;margin-top:3.2pt;height:30pt;width:92.35pt;z-index:251677696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专家投票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group id="_x0000_s2076" o:spid="_x0000_s2076" o:spt="203" style="position:absolute;left:0pt;margin-left:251.9pt;margin-top:2.1pt;height:22.5pt;width:99pt;z-index:251678720;mso-width-relative:page;mso-height-relative:page;" coordorigin="4230,5955" coordsize="4125,555">
            <o:lock v:ext="edit"/>
            <v:shape id="_x0000_s2077" o:spid="_x0000_s2077" o:spt="32" type="#_x0000_t32" style="position:absolute;left:6045;top:5955;height:180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78" o:spid="_x0000_s2078" o:spt="32" type="#_x0000_t32" style="position:absolute;left:4230;top:6135;height:0;width:4125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79" o:spid="_x0000_s2079" o:spt="32" type="#_x0000_t32" style="position:absolute;left:4230;top:6135;height:37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80" o:spid="_x0000_s2080" o:spt="32" type="#_x0000_t32" style="position:absolute;left:8355;top:6135;height:37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82" o:spid="_x0000_s2082" o:spt="2" style="position:absolute;left:0pt;margin-left:301.05pt;margin-top:24.6pt;height:30pt;width:82.15pt;z-index:251680768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投票未过半数</w:t>
                  </w:r>
                </w:p>
              </w:txbxContent>
            </v:textbox>
          </v:roundrect>
        </w:pict>
      </w:r>
      <w:r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  <w:pict>
          <v:roundrect id="_x0000_s2081" o:spid="_x0000_s2081" o:spt="2" style="position:absolute;left:0pt;margin-left:213.3pt;margin-top:24.6pt;height:30pt;width:82.15pt;z-index:251679744;mso-width-relative:page;mso-height-relative:page;" coordsize="21600,21600" arcsize="0.166666666666667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投票过半数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jc w:val="left"/>
        <w:rPr>
          <w:rFonts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  <w:t>说明：</w:t>
      </w:r>
    </w:p>
    <w:p>
      <w:pPr>
        <w:widowControl/>
        <w:numPr>
          <w:ilvl w:val="0"/>
          <w:numId w:val="1"/>
        </w:numPr>
        <w:shd w:val="clear" w:color="auto" w:fill="FCFBFB"/>
        <w:wordWrap w:val="0"/>
        <w:snapToGrid w:val="0"/>
        <w:spacing w:line="360" w:lineRule="auto"/>
        <w:jc w:val="left"/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  <w:t>《议价产品列表》是指参与3月31日-4月1日试点单位阳光采购报价已纳入备选产品目录且属于朝阳区、延庆区和医管局三家试点单位上报历史使用的产品。</w:t>
      </w:r>
    </w:p>
    <w:p>
      <w:pPr>
        <w:widowControl/>
        <w:numPr>
          <w:ilvl w:val="0"/>
          <w:numId w:val="1"/>
        </w:numPr>
        <w:shd w:val="clear" w:color="auto" w:fill="FCFBFB"/>
        <w:wordWrap w:val="0"/>
        <w:snapToGrid w:val="0"/>
        <w:spacing w:line="360" w:lineRule="auto"/>
        <w:jc w:val="left"/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  <w:t>企业谈判报价不符合直接纳入规则的品种，经企业最终确认价格后，由议价专家参考各医疗机构临床使用情况、已进入候选目录品种替代情况，按照“质量优先，价格合理”的原则进行记名投票。投票由专家自主决定，不受其他因素干扰。</w:t>
      </w:r>
      <w:bookmarkStart w:id="0" w:name="_GoBack"/>
      <w:bookmarkEnd w:id="0"/>
    </w:p>
    <w:p>
      <w:pPr>
        <w:widowControl/>
        <w:numPr>
          <w:ilvl w:val="0"/>
          <w:numId w:val="0"/>
        </w:numPr>
        <w:shd w:val="clear" w:color="auto" w:fill="FCFBFB"/>
        <w:wordWrap w:val="0"/>
        <w:snapToGrid w:val="0"/>
        <w:spacing w:line="360" w:lineRule="auto"/>
        <w:jc w:val="left"/>
        <w:rPr>
          <w:rFonts w:hint="eastAsia" w:ascii="仿宋_GB2312" w:hAnsi="微软雅黑" w:eastAsia="仿宋_GB2312" w:cs="宋体"/>
          <w:smallCaps/>
          <w:color w:val="000000"/>
          <w:kern w:val="0"/>
          <w:sz w:val="32"/>
          <w:szCs w:val="32"/>
        </w:rPr>
      </w:pPr>
    </w:p>
    <w:p>
      <w:pPr>
        <w:widowControl/>
        <w:shd w:val="clear" w:color="auto" w:fill="FCFBFB"/>
        <w:wordWrap w:val="0"/>
        <w:snapToGrid w:val="0"/>
        <w:spacing w:line="360" w:lineRule="auto"/>
        <w:ind w:firstLine="640"/>
        <w:jc w:val="right"/>
        <w:rPr>
          <w:rFonts w:ascii="微软雅黑" w:hAnsi="微软雅黑" w:eastAsia="微软雅黑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663694">
    <w:nsid w:val="571F37CE"/>
    <w:multiLevelType w:val="singleLevel"/>
    <w:tmpl w:val="571F37CE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616636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F13"/>
    <w:rsid w:val="0004372E"/>
    <w:rsid w:val="000539D3"/>
    <w:rsid w:val="000A4C7E"/>
    <w:rsid w:val="00146CFA"/>
    <w:rsid w:val="001841D3"/>
    <w:rsid w:val="001A161E"/>
    <w:rsid w:val="00224832"/>
    <w:rsid w:val="00227D81"/>
    <w:rsid w:val="0023623C"/>
    <w:rsid w:val="00297053"/>
    <w:rsid w:val="003439CB"/>
    <w:rsid w:val="0036181E"/>
    <w:rsid w:val="003C3A7E"/>
    <w:rsid w:val="004005E5"/>
    <w:rsid w:val="004D1075"/>
    <w:rsid w:val="00583760"/>
    <w:rsid w:val="00640B59"/>
    <w:rsid w:val="00685302"/>
    <w:rsid w:val="006C0F13"/>
    <w:rsid w:val="00754841"/>
    <w:rsid w:val="00814226"/>
    <w:rsid w:val="00836A7A"/>
    <w:rsid w:val="009540AB"/>
    <w:rsid w:val="009E0805"/>
    <w:rsid w:val="00A15BD8"/>
    <w:rsid w:val="00A32FD7"/>
    <w:rsid w:val="00AA0C42"/>
    <w:rsid w:val="00AA4CE5"/>
    <w:rsid w:val="00AD2E8C"/>
    <w:rsid w:val="00B17CBD"/>
    <w:rsid w:val="00B3338F"/>
    <w:rsid w:val="00B846DB"/>
    <w:rsid w:val="00BA42AA"/>
    <w:rsid w:val="00C0028F"/>
    <w:rsid w:val="00C01D58"/>
    <w:rsid w:val="00C66A99"/>
    <w:rsid w:val="00CC60A9"/>
    <w:rsid w:val="00D8242A"/>
    <w:rsid w:val="00D838E7"/>
    <w:rsid w:val="00DC7D8C"/>
    <w:rsid w:val="00E552F6"/>
    <w:rsid w:val="00E71B73"/>
    <w:rsid w:val="00EA73B8"/>
    <w:rsid w:val="00F77C9B"/>
    <w:rsid w:val="00F859A7"/>
    <w:rsid w:val="24B04849"/>
    <w:rsid w:val="48F97428"/>
    <w:rsid w:val="78D065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7"/>
        <o:r id="V:Rule2" type="connector" idref="#_x0000_s2068"/>
        <o:r id="V:Rule3" type="connector" idref="#_x0000_s2069"/>
        <o:r id="V:Rule4" type="connector" idref="#_x0000_s2070"/>
        <o:r id="V:Rule5" type="connector" idref="#_x0000_s2073"/>
        <o:r id="V:Rule6" type="connector" idref="#_x0000_s2077"/>
        <o:r id="V:Rule7" type="connector" idref="#_x0000_s2078"/>
        <o:r id="V:Rule8" type="connector" idref="#_x0000_s2079"/>
        <o:r id="V:Rule9" type="connector" idref="#_x0000_s2080"/>
        <o:r id="V:Rule10" type="connector" idref="#_x0000_s2128"/>
        <o:r id="V:Rule11" type="connector" idref="#_x0000_s2134"/>
        <o:r id="V:Rule12" type="connector" idref="#_x0000_s2135"/>
        <o:r id="V:Rule13" type="connector" idref="#_x0000_s2145"/>
        <o:r id="V:Rule14" type="connector" idref="#_x0000_s2153"/>
        <o:r id="V:Rule15" type="connector" idref="#_x0000_s2154"/>
        <o:r id="V:Rule16" type="connector" idref="#_x0000_s2155"/>
        <o:r id="V:Rule17" type="connector" idref="#_x0000_s2163"/>
        <o:r id="V:Rule18" type="connector" idref="#_x0000_s2164"/>
        <o:r id="V:Rule19" type="connector" idref="#_x0000_s2165"/>
        <o:r id="V:Rule20" type="connector" idref="#_x0000_s2170"/>
        <o:r id="V:Rule21" type="connector" idref="#_x0000_s2171"/>
        <o:r id="V:Rule22" type="connector" idref="#_x0000_s2172"/>
        <o:r id="V:Rule23" type="connector" idref="#_x0000_s2173"/>
        <o:r id="V:Rule24" type="connector" idref="#_x0000_s2174"/>
        <o:r id="V:Rule25" type="connector" idref="#_x0000_s2175"/>
        <o:r id="V:Rule26" type="connector" idref="#_x0000_s2176"/>
        <o:r id="V:Rule27" type="connector" idref="#_x0000_s2177"/>
        <o:r id="V:Rule28" type="connector" idref="#_x0000_s2178"/>
        <o:r id="V:Rule29" type="connector" idref="#_x0000_s2179"/>
        <o:r id="V:Rule30" type="connector" idref="#_x0000_s2180"/>
        <o:r id="V:Rule31" type="connector" idref="#_x0000_s2181"/>
        <o:r id="V:Rule32" type="connector" idref="#_x0000_s2182"/>
        <o:r id="V:Rule33" type="connector" idref="#_x0000_s218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29"/>
    <customShpInfo spid="_x0000_s2137"/>
    <customShpInfo spid="_x0000_s2138"/>
    <customShpInfo spid="_x0000_s2134"/>
    <customShpInfo spid="_x0000_s2139"/>
    <customShpInfo spid="_x0000_s2140"/>
    <customShpInfo spid="_x0000_s2136"/>
    <customShpInfo spid="_x0000_s2142"/>
    <customShpInfo spid="_x0000_s2161"/>
    <customShpInfo spid="_x0000_s2182"/>
    <customShpInfo spid="_x0000_s2156"/>
    <customShpInfo spid="_x0000_s2154"/>
    <customShpInfo spid="_x0000_s2155"/>
    <customShpInfo spid="_x0000_s2153"/>
    <customShpInfo spid="_x0000_s2162"/>
    <customShpInfo spid="_x0000_s2128"/>
    <customShpInfo spid="_x0000_s2144"/>
    <customShpInfo spid="_x0000_s2170"/>
    <customShpInfo spid="_x0000_s2172"/>
    <customShpInfo spid="_x0000_s2171"/>
    <customShpInfo spid="_x0000_s2130"/>
    <customShpInfo spid="_x0000_s2167"/>
    <customShpInfo spid="_x0000_s2164"/>
    <customShpInfo spid="_x0000_s2163"/>
    <customShpInfo spid="_x0000_s2165"/>
    <customShpInfo spid="_x0000_s2175"/>
    <customShpInfo spid="_x0000_s2174"/>
    <customShpInfo spid="_x0000_s2173"/>
    <customShpInfo spid="_x0000_s2181"/>
    <customShpInfo spid="_x0000_s2176"/>
    <customShpInfo spid="_x0000_s2177"/>
    <customShpInfo spid="_x0000_s2168"/>
    <customShpInfo spid="_x0000_s2133"/>
    <customShpInfo spid="_x0000_s2169"/>
    <customShpInfo spid="_x0000_s2132"/>
    <customShpInfo spid="_x0000_s2179"/>
    <customShpInfo spid="_x0000_s2178"/>
    <customShpInfo spid="_x0000_s2145"/>
    <customShpInfo spid="_x0000_s2135"/>
    <customShpInfo spid="_x0000_s2141"/>
    <customShpInfo spid="_x0000_s2055"/>
    <customShpInfo spid="_x0000_s2068"/>
    <customShpInfo spid="_x0000_s2070"/>
    <customShpInfo spid="_x0000_s2069"/>
    <customShpInfo spid="_x0000_s2067"/>
    <customShpInfo spid="_x0000_s2143"/>
    <customShpInfo spid="_x0000_s2057"/>
    <customShpInfo spid="_x0000_s2183"/>
    <customShpInfo spid="_x0000_s2180"/>
    <customShpInfo spid="_x0000_s2056"/>
    <customShpInfo spid="_x0000_s2073"/>
    <customShpInfo spid="_x0000_s2074"/>
    <customShpInfo spid="_x0000_s2077"/>
    <customShpInfo spid="_x0000_s2078"/>
    <customShpInfo spid="_x0000_s2079"/>
    <customShpInfo spid="_x0000_s2080"/>
    <customShpInfo spid="_x0000_s2076"/>
    <customShpInfo spid="_x0000_s2082"/>
    <customShpInfo spid="_x0000_s2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</Words>
  <Characters>148</Characters>
  <Lines>1</Lines>
  <Paragraphs>1</Paragraphs>
  <ScaleCrop>false</ScaleCrop>
  <LinksUpToDate>false</LinksUpToDate>
  <CharactersWithSpaces>172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2016-04-18T00:53:00Z</dcterms:created>
  <dc:creator>User</dc:creator>
  <cp:lastModifiedBy>acer</cp:lastModifiedBy>
  <dcterms:modified xsi:type="dcterms:W3CDTF">2016-04-26T09:45:14Z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