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298" w:rsidRDefault="00C86BAF" w:rsidP="00C86BAF">
      <w:pPr>
        <w:jc w:val="center"/>
        <w:rPr>
          <w:rFonts w:ascii="黑体" w:eastAsia="黑体" w:hAnsi="黑体"/>
          <w:sz w:val="36"/>
          <w:szCs w:val="36"/>
        </w:rPr>
      </w:pPr>
      <w:r w:rsidRPr="00C86BAF">
        <w:rPr>
          <w:rFonts w:ascii="黑体" w:eastAsia="黑体" w:hAnsi="黑体" w:hint="eastAsia"/>
          <w:sz w:val="36"/>
          <w:szCs w:val="36"/>
        </w:rPr>
        <w:t>报名要求及申报</w:t>
      </w:r>
      <w:r>
        <w:rPr>
          <w:rFonts w:ascii="黑体" w:eastAsia="黑体" w:hAnsi="黑体" w:hint="eastAsia"/>
          <w:sz w:val="36"/>
          <w:szCs w:val="36"/>
        </w:rPr>
        <w:t>材</w:t>
      </w:r>
      <w:r w:rsidRPr="00C86BAF">
        <w:rPr>
          <w:rFonts w:ascii="黑体" w:eastAsia="黑体" w:hAnsi="黑体" w:hint="eastAsia"/>
          <w:sz w:val="36"/>
          <w:szCs w:val="36"/>
        </w:rPr>
        <w:t>料的递交</w:t>
      </w:r>
    </w:p>
    <w:p w:rsidR="00C86BAF" w:rsidRDefault="00C86BAF" w:rsidP="00C86BAF">
      <w:pPr>
        <w:spacing w:line="360" w:lineRule="auto"/>
        <w:rPr>
          <w:rFonts w:ascii="黑体" w:eastAsia="黑体" w:hAnsi="黑体"/>
          <w:sz w:val="36"/>
          <w:szCs w:val="36"/>
        </w:rPr>
      </w:pPr>
    </w:p>
    <w:p w:rsidR="00C86BAF" w:rsidRPr="001E367E" w:rsidRDefault="00C86BAF" w:rsidP="00C86BAF">
      <w:pPr>
        <w:spacing w:line="360" w:lineRule="auto"/>
        <w:rPr>
          <w:rFonts w:ascii="仿宋" w:eastAsia="仿宋" w:hAnsi="仿宋"/>
          <w:b/>
          <w:sz w:val="28"/>
          <w:szCs w:val="28"/>
        </w:rPr>
      </w:pPr>
      <w:r>
        <w:rPr>
          <w:rFonts w:ascii="仿宋" w:eastAsia="仿宋" w:hAnsi="仿宋" w:hint="eastAsia"/>
          <w:b/>
          <w:sz w:val="28"/>
          <w:szCs w:val="28"/>
        </w:rPr>
        <w:t>一</w:t>
      </w:r>
      <w:r w:rsidRPr="001E367E">
        <w:rPr>
          <w:rFonts w:ascii="仿宋" w:eastAsia="仿宋" w:hAnsi="仿宋" w:hint="eastAsia"/>
          <w:b/>
          <w:sz w:val="28"/>
          <w:szCs w:val="28"/>
        </w:rPr>
        <w:t>、报名要求：</w:t>
      </w:r>
    </w:p>
    <w:p w:rsidR="00C86BAF" w:rsidRPr="001E367E" w:rsidRDefault="00C86BAF" w:rsidP="00C86BAF">
      <w:pPr>
        <w:spacing w:line="360" w:lineRule="auto"/>
        <w:ind w:firstLineChars="200" w:firstLine="560"/>
        <w:rPr>
          <w:rFonts w:ascii="仿宋" w:eastAsia="仿宋" w:hAnsi="仿宋"/>
          <w:sz w:val="28"/>
          <w:szCs w:val="28"/>
        </w:rPr>
      </w:pPr>
      <w:r w:rsidRPr="001E367E">
        <w:rPr>
          <w:rFonts w:ascii="仿宋" w:eastAsia="仿宋" w:hAnsi="仿宋" w:hint="eastAsia"/>
          <w:sz w:val="28"/>
          <w:szCs w:val="28"/>
        </w:rPr>
        <w:t>1、</w:t>
      </w:r>
      <w:r w:rsidRPr="001E367E">
        <w:rPr>
          <w:rFonts w:ascii="仿宋" w:eastAsia="仿宋" w:hAnsi="仿宋" w:hint="eastAsia"/>
          <w:spacing w:val="-20"/>
          <w:sz w:val="28"/>
          <w:szCs w:val="28"/>
        </w:rPr>
        <w:t>申报人只能授权一个自然人参加本次药品集中采购活动，并承担相应法律责任。国（境）外生产企业只能授权委托一家总代理，且是通关单上标明的报验单位或收货单位。不接受以集团公司名义进行申报，集团公司所属全资及控股子公司可共同委托一个自然人做为申报代表，其他自然人只能代表一个申报人参加本次药品集中采购活动。</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cs="宋体"/>
          <w:spacing w:val="-20"/>
          <w:sz w:val="28"/>
          <w:szCs w:val="28"/>
          <w:lang w:val="zh-CN"/>
        </w:rPr>
      </w:pPr>
      <w:r w:rsidRPr="001E367E">
        <w:rPr>
          <w:rFonts w:ascii="仿宋" w:eastAsia="仿宋" w:hAnsi="仿宋" w:hint="eastAsia"/>
          <w:sz w:val="28"/>
          <w:szCs w:val="28"/>
        </w:rPr>
        <w:t>2、报名时需携带的相关资质证明材料：</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sz w:val="28"/>
          <w:szCs w:val="28"/>
        </w:rPr>
      </w:pPr>
      <w:r w:rsidRPr="001E367E">
        <w:rPr>
          <w:rFonts w:ascii="仿宋" w:eastAsia="仿宋" w:hAnsi="仿宋" w:hint="eastAsia"/>
          <w:sz w:val="28"/>
          <w:szCs w:val="28"/>
        </w:rPr>
        <w:t>（1）法人代表授权书（进口药品全国总代理需提交代理协议书或由国外厂家出具的总代理证明）；</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sz w:val="28"/>
          <w:szCs w:val="28"/>
        </w:rPr>
      </w:pPr>
      <w:r w:rsidRPr="001E367E">
        <w:rPr>
          <w:rFonts w:ascii="仿宋" w:eastAsia="仿宋" w:hAnsi="仿宋" w:hint="eastAsia"/>
          <w:sz w:val="28"/>
          <w:szCs w:val="28"/>
        </w:rPr>
        <w:t>（2）进口药品全国总代理报名时还需提交申报品种通关单的复印件（加盖企业公章）；</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sz w:val="28"/>
          <w:szCs w:val="28"/>
        </w:rPr>
      </w:pPr>
      <w:r w:rsidRPr="001E367E">
        <w:rPr>
          <w:rFonts w:ascii="仿宋" w:eastAsia="仿宋" w:hAnsi="仿宋" w:hint="eastAsia"/>
          <w:sz w:val="28"/>
          <w:szCs w:val="28"/>
        </w:rPr>
        <w:t>（3）《药品生产许可证》副本的复印件，进口药品总代理提供《药品经营许可证》副本的复印件（加盖企业公章）；</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sz w:val="28"/>
          <w:szCs w:val="28"/>
        </w:rPr>
      </w:pPr>
      <w:r w:rsidRPr="001E367E">
        <w:rPr>
          <w:rFonts w:ascii="仿宋" w:eastAsia="仿宋" w:hAnsi="仿宋" w:hint="eastAsia"/>
          <w:sz w:val="28"/>
          <w:szCs w:val="28"/>
        </w:rPr>
        <w:t xml:space="preserve">（4）《营业执照》副本的复印件（加盖企业公章）； </w:t>
      </w:r>
    </w:p>
    <w:p w:rsidR="00C86BAF" w:rsidRPr="001E367E" w:rsidRDefault="00C86BAF" w:rsidP="00C86BAF">
      <w:pPr>
        <w:autoSpaceDE w:val="0"/>
        <w:autoSpaceDN w:val="0"/>
        <w:adjustRightInd w:val="0"/>
        <w:spacing w:line="360" w:lineRule="auto"/>
        <w:ind w:firstLineChars="200" w:firstLine="560"/>
        <w:outlineLvl w:val="0"/>
        <w:rPr>
          <w:rFonts w:ascii="仿宋" w:eastAsia="仿宋" w:hAnsi="仿宋"/>
          <w:sz w:val="28"/>
          <w:szCs w:val="28"/>
        </w:rPr>
      </w:pPr>
      <w:r w:rsidRPr="001E367E">
        <w:rPr>
          <w:rFonts w:ascii="仿宋" w:eastAsia="仿宋" w:hAnsi="仿宋" w:hint="eastAsia"/>
          <w:sz w:val="28"/>
          <w:szCs w:val="28"/>
        </w:rPr>
        <w:t>（5）集团公司所属全资及控股子公司共同委托一个授权代表报名时需提交集团公司出具的关系证明材料（加盖集团公司和企业公章）。</w:t>
      </w:r>
    </w:p>
    <w:p w:rsidR="00C86BAF" w:rsidRDefault="00C86BAF" w:rsidP="00C86BAF">
      <w:pPr>
        <w:ind w:firstLineChars="200" w:firstLine="560"/>
        <w:rPr>
          <w:rFonts w:ascii="仿宋" w:eastAsia="仿宋" w:hAnsi="仿宋"/>
          <w:sz w:val="28"/>
          <w:szCs w:val="28"/>
        </w:rPr>
      </w:pPr>
      <w:r w:rsidRPr="001E367E">
        <w:rPr>
          <w:rFonts w:ascii="仿宋" w:eastAsia="仿宋" w:hAnsi="仿宋" w:hint="eastAsia"/>
          <w:sz w:val="28"/>
          <w:szCs w:val="28"/>
        </w:rPr>
        <w:t>3、方法：申报企业携带相关资质证明材料现场报名，审核通过的办理CA数字证书。</w:t>
      </w:r>
    </w:p>
    <w:p w:rsidR="00C86BAF" w:rsidRPr="00C86BAF" w:rsidRDefault="00C86BAF" w:rsidP="00C86BAF">
      <w:pPr>
        <w:rPr>
          <w:rFonts w:ascii="仿宋" w:eastAsia="仿宋" w:hAnsi="仿宋"/>
          <w:b/>
          <w:sz w:val="28"/>
          <w:szCs w:val="28"/>
        </w:rPr>
      </w:pPr>
      <w:r w:rsidRPr="00C86BAF">
        <w:rPr>
          <w:rFonts w:ascii="仿宋" w:eastAsia="仿宋" w:hAnsi="仿宋" w:hint="eastAsia"/>
          <w:b/>
          <w:sz w:val="28"/>
          <w:szCs w:val="28"/>
        </w:rPr>
        <w:t>二、申报材料递交：</w:t>
      </w:r>
    </w:p>
    <w:p w:rsidR="00C86BAF" w:rsidRPr="00C86BAF" w:rsidRDefault="00C86BAF" w:rsidP="00C86BAF">
      <w:pPr>
        <w:ind w:firstLineChars="200" w:firstLine="560"/>
        <w:rPr>
          <w:rFonts w:ascii="仿宋" w:eastAsia="仿宋" w:hAnsi="仿宋"/>
          <w:sz w:val="32"/>
          <w:szCs w:val="32"/>
        </w:rPr>
      </w:pPr>
      <w:r w:rsidRPr="00C86BAF">
        <w:rPr>
          <w:rFonts w:ascii="仿宋" w:eastAsia="仿宋" w:hAnsi="仿宋" w:hint="eastAsia"/>
          <w:sz w:val="28"/>
          <w:szCs w:val="28"/>
        </w:rPr>
        <w:lastRenderedPageBreak/>
        <w:t>申报材料采取电子化方式递交，申报企业使用CA数字证书登陆采购平台“药品资审系统”后，编制申报材料，并在规定的截止日期前（</w:t>
      </w:r>
      <w:r w:rsidR="00927866">
        <w:rPr>
          <w:rFonts w:ascii="仿宋" w:eastAsia="仿宋" w:hAnsi="仿宋" w:hint="eastAsia"/>
          <w:sz w:val="28"/>
          <w:szCs w:val="28"/>
        </w:rPr>
        <w:t>5</w:t>
      </w:r>
      <w:r w:rsidRPr="00C86BAF">
        <w:rPr>
          <w:rFonts w:ascii="仿宋" w:eastAsia="仿宋" w:hAnsi="仿宋" w:hint="eastAsia"/>
          <w:sz w:val="28"/>
          <w:szCs w:val="28"/>
        </w:rPr>
        <w:t>月</w:t>
      </w:r>
      <w:r>
        <w:rPr>
          <w:rFonts w:ascii="仿宋" w:eastAsia="仿宋" w:hAnsi="仿宋" w:hint="eastAsia"/>
          <w:sz w:val="28"/>
          <w:szCs w:val="28"/>
        </w:rPr>
        <w:t>2</w:t>
      </w:r>
      <w:r w:rsidR="00927866">
        <w:rPr>
          <w:rFonts w:ascii="仿宋" w:eastAsia="仿宋" w:hAnsi="仿宋" w:hint="eastAsia"/>
          <w:sz w:val="28"/>
          <w:szCs w:val="28"/>
        </w:rPr>
        <w:t>6</w:t>
      </w:r>
      <w:r w:rsidRPr="00C86BAF">
        <w:rPr>
          <w:rFonts w:ascii="仿宋" w:eastAsia="仿宋" w:hAnsi="仿宋" w:hint="eastAsia"/>
          <w:sz w:val="28"/>
          <w:szCs w:val="28"/>
        </w:rPr>
        <w:t>日18时）提交。递交方式及时间如有变动，以“陕西省药械集中采购网”公告为准。本次集中采购原则上不再接受纸质申报材料。</w:t>
      </w:r>
    </w:p>
    <w:sectPr w:rsidR="00C86BAF" w:rsidRPr="00C86BAF" w:rsidSect="00E302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3AF" w:rsidRDefault="00ED13AF" w:rsidP="00C86BAF">
      <w:r>
        <w:separator/>
      </w:r>
    </w:p>
  </w:endnote>
  <w:endnote w:type="continuationSeparator" w:id="1">
    <w:p w:rsidR="00ED13AF" w:rsidRDefault="00ED13AF" w:rsidP="00C86B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3AF" w:rsidRDefault="00ED13AF" w:rsidP="00C86BAF">
      <w:r>
        <w:separator/>
      </w:r>
    </w:p>
  </w:footnote>
  <w:footnote w:type="continuationSeparator" w:id="1">
    <w:p w:rsidR="00ED13AF" w:rsidRDefault="00ED13AF" w:rsidP="00C86B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6BAF"/>
    <w:rsid w:val="001B6B3F"/>
    <w:rsid w:val="00456F5C"/>
    <w:rsid w:val="008D6EB3"/>
    <w:rsid w:val="00927866"/>
    <w:rsid w:val="00934865"/>
    <w:rsid w:val="00BA18C8"/>
    <w:rsid w:val="00C86BAF"/>
    <w:rsid w:val="00D058EC"/>
    <w:rsid w:val="00E30298"/>
    <w:rsid w:val="00ED13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2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6B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6BAF"/>
    <w:rPr>
      <w:sz w:val="18"/>
      <w:szCs w:val="18"/>
    </w:rPr>
  </w:style>
  <w:style w:type="paragraph" w:styleId="a4">
    <w:name w:val="footer"/>
    <w:basedOn w:val="a"/>
    <w:link w:val="Char0"/>
    <w:uiPriority w:val="99"/>
    <w:semiHidden/>
    <w:unhideWhenUsed/>
    <w:rsid w:val="00C86BA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6BA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9</cp:revision>
  <dcterms:created xsi:type="dcterms:W3CDTF">2015-10-28T02:29:00Z</dcterms:created>
  <dcterms:modified xsi:type="dcterms:W3CDTF">2016-05-13T06:48:00Z</dcterms:modified>
</cp:coreProperties>
</file>