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1DAF" w:rsidRDefault="00781367" w:rsidP="00E212B1">
      <w:pPr>
        <w:pStyle w:val="a3"/>
        <w:shd w:val="clear" w:color="auto" w:fill="FFFFFF"/>
        <w:spacing w:beforeLines="50" w:before="156" w:beforeAutospacing="0" w:afterLines="50" w:after="156" w:afterAutospacing="0"/>
        <w:jc w:val="center"/>
        <w:rPr>
          <w:color w:val="000000"/>
        </w:rPr>
      </w:pPr>
      <w:r>
        <w:rPr>
          <w:rFonts w:cs="_5b8b_4f53"/>
          <w:b/>
          <w:color w:val="000000"/>
          <w:sz w:val="32"/>
          <w:szCs w:val="32"/>
          <w:shd w:val="clear" w:color="auto" w:fill="FFFFFF"/>
        </w:rPr>
        <w:t>关于</w:t>
      </w:r>
      <w:r>
        <w:rPr>
          <w:rFonts w:cs="_5b8b_4f53" w:hint="eastAsia"/>
          <w:b/>
          <w:color w:val="000000"/>
          <w:sz w:val="32"/>
          <w:szCs w:val="32"/>
          <w:shd w:val="clear" w:color="auto" w:fill="FFFFFF"/>
        </w:rPr>
        <w:t>投标企业申报</w:t>
      </w:r>
      <w:r>
        <w:rPr>
          <w:b/>
          <w:color w:val="000000"/>
          <w:sz w:val="32"/>
          <w:szCs w:val="32"/>
          <w:shd w:val="clear" w:color="auto" w:fill="FFFFFF"/>
        </w:rPr>
        <w:t>2015</w:t>
      </w:r>
      <w:r>
        <w:rPr>
          <w:rFonts w:cs="_5b8b_4f53"/>
          <w:b/>
          <w:color w:val="000000"/>
          <w:sz w:val="32"/>
          <w:szCs w:val="32"/>
          <w:shd w:val="clear" w:color="auto" w:fill="FFFFFF"/>
        </w:rPr>
        <w:t>年黑龙江省医疗机构药品集中采购(第二批</w:t>
      </w:r>
      <w:r>
        <w:rPr>
          <w:rFonts w:cs="_5b8b_4f53" w:hint="eastAsia"/>
          <w:b/>
          <w:color w:val="000000"/>
          <w:sz w:val="32"/>
          <w:szCs w:val="32"/>
          <w:shd w:val="clear" w:color="auto" w:fill="FFFFFF"/>
        </w:rPr>
        <w:t>）网上及纸质报价的</w:t>
      </w:r>
      <w:r>
        <w:rPr>
          <w:rFonts w:cs="_5b8b_4f53"/>
          <w:b/>
          <w:color w:val="000000"/>
          <w:sz w:val="32"/>
          <w:szCs w:val="32"/>
          <w:shd w:val="clear" w:color="auto" w:fill="FFFFFF"/>
        </w:rPr>
        <w:t>通知</w:t>
      </w:r>
    </w:p>
    <w:p w:rsidR="00201DAF" w:rsidRDefault="00781367" w:rsidP="00E212B1">
      <w:pPr>
        <w:spacing w:beforeLines="50" w:before="156" w:afterLines="50" w:after="156"/>
        <w:rPr>
          <w:rFonts w:ascii="宋体" w:hAnsi="宋体"/>
          <w:sz w:val="24"/>
          <w:szCs w:val="24"/>
        </w:rPr>
      </w:pPr>
      <w:r>
        <w:rPr>
          <w:rFonts w:ascii="宋体" w:hAnsi="宋体" w:hint="eastAsia"/>
        </w:rPr>
        <w:t xml:space="preserve">     </w:t>
      </w:r>
      <w:r>
        <w:rPr>
          <w:rFonts w:ascii="宋体" w:hAnsi="宋体" w:hint="eastAsia"/>
          <w:sz w:val="24"/>
          <w:szCs w:val="24"/>
        </w:rPr>
        <w:t>黑龙江省政府采购中心组织的“2015年</w:t>
      </w:r>
      <w:r>
        <w:rPr>
          <w:rFonts w:ascii="宋体" w:hAnsi="宋体"/>
          <w:sz w:val="24"/>
          <w:szCs w:val="24"/>
        </w:rPr>
        <w:t>黑龙江省医疗机构药品集中采购（第二批）</w:t>
      </w:r>
      <w:r>
        <w:rPr>
          <w:rFonts w:ascii="宋体" w:hAnsi="宋体" w:hint="eastAsia"/>
          <w:sz w:val="24"/>
          <w:szCs w:val="24"/>
        </w:rPr>
        <w:t>投标文件网上审核工作已经完成，根据招标流程，现要求参加第二批网上投标的企业，按本通知要求在规定时间内</w:t>
      </w:r>
      <w:r w:rsidR="003738F4">
        <w:rPr>
          <w:rFonts w:ascii="宋体" w:hAnsi="宋体" w:hint="eastAsia"/>
          <w:sz w:val="24"/>
          <w:szCs w:val="24"/>
        </w:rPr>
        <w:t>完成</w:t>
      </w:r>
      <w:r>
        <w:rPr>
          <w:rFonts w:ascii="宋体" w:hAnsi="宋体" w:hint="eastAsia"/>
          <w:sz w:val="24"/>
          <w:szCs w:val="24"/>
        </w:rPr>
        <w:t>网上维护投标药品七省</w:t>
      </w:r>
      <w:r w:rsidR="003738F4"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市</w:t>
      </w:r>
      <w:r w:rsidR="003738F4"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 w:hint="eastAsia"/>
          <w:sz w:val="24"/>
          <w:szCs w:val="24"/>
        </w:rPr>
        <w:t>最新中标价格</w:t>
      </w:r>
      <w:r w:rsidR="003738F4">
        <w:rPr>
          <w:rFonts w:ascii="宋体" w:hAnsi="宋体" w:hint="eastAsia"/>
          <w:sz w:val="24"/>
          <w:szCs w:val="24"/>
        </w:rPr>
        <w:t>（含拟中标价）</w:t>
      </w:r>
      <w:r>
        <w:rPr>
          <w:rFonts w:ascii="宋体" w:hAnsi="宋体" w:hint="eastAsia"/>
          <w:sz w:val="24"/>
          <w:szCs w:val="24"/>
        </w:rPr>
        <w:t>及</w:t>
      </w:r>
      <w:r w:rsidR="003738F4">
        <w:rPr>
          <w:rFonts w:ascii="宋体" w:hAnsi="宋体" w:hint="eastAsia"/>
          <w:sz w:val="24"/>
          <w:szCs w:val="24"/>
        </w:rPr>
        <w:t>递交纸质投标报价文件并</w:t>
      </w:r>
      <w:r>
        <w:rPr>
          <w:rFonts w:ascii="宋体" w:hAnsi="宋体" w:hint="eastAsia"/>
          <w:sz w:val="24"/>
          <w:szCs w:val="24"/>
        </w:rPr>
        <w:t>网上申报药品投标报价。</w:t>
      </w:r>
    </w:p>
    <w:p w:rsidR="00201DAF" w:rsidRDefault="00781367" w:rsidP="00E212B1">
      <w:pPr>
        <w:spacing w:beforeLines="50" w:before="156" w:afterLines="50" w:after="156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—、网上维护投标</w:t>
      </w:r>
      <w:proofErr w:type="gramStart"/>
      <w:r>
        <w:rPr>
          <w:rFonts w:ascii="宋体" w:hAnsi="宋体" w:hint="eastAsia"/>
          <w:sz w:val="24"/>
          <w:szCs w:val="24"/>
        </w:rPr>
        <w:t>药品七</w:t>
      </w:r>
      <w:proofErr w:type="gramEnd"/>
      <w:r>
        <w:rPr>
          <w:rFonts w:ascii="宋体" w:hAnsi="宋体" w:hint="eastAsia"/>
          <w:sz w:val="24"/>
          <w:szCs w:val="24"/>
        </w:rPr>
        <w:t>省</w:t>
      </w:r>
      <w:r w:rsidR="003738F4"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市</w:t>
      </w:r>
      <w:r w:rsidR="003738F4"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 w:hint="eastAsia"/>
          <w:sz w:val="24"/>
          <w:szCs w:val="24"/>
        </w:rPr>
        <w:t>最新中标价格</w:t>
      </w:r>
      <w:r w:rsidR="003738F4">
        <w:rPr>
          <w:rFonts w:ascii="宋体" w:hAnsi="宋体" w:hint="eastAsia"/>
          <w:sz w:val="24"/>
          <w:szCs w:val="24"/>
        </w:rPr>
        <w:t>（</w:t>
      </w:r>
      <w:proofErr w:type="gramStart"/>
      <w:r w:rsidR="003738F4">
        <w:rPr>
          <w:rFonts w:ascii="宋体" w:hAnsi="宋体" w:hint="eastAsia"/>
          <w:sz w:val="24"/>
          <w:szCs w:val="24"/>
        </w:rPr>
        <w:t>含拟中</w:t>
      </w:r>
      <w:proofErr w:type="gramEnd"/>
      <w:r w:rsidR="003738F4">
        <w:rPr>
          <w:rFonts w:ascii="宋体" w:hAnsi="宋体" w:hint="eastAsia"/>
          <w:sz w:val="24"/>
          <w:szCs w:val="24"/>
        </w:rPr>
        <w:t>标价）</w:t>
      </w:r>
    </w:p>
    <w:p w:rsidR="00201DAF" w:rsidRDefault="00781367" w:rsidP="00E212B1">
      <w:pPr>
        <w:pStyle w:val="a3"/>
        <w:shd w:val="clear" w:color="auto" w:fill="FFFFFF"/>
        <w:spacing w:beforeLines="50" w:before="156" w:beforeAutospacing="0" w:afterLines="50" w:after="156" w:afterAutospacing="0"/>
        <w:rPr>
          <w:szCs w:val="24"/>
        </w:rPr>
      </w:pPr>
      <w:r>
        <w:rPr>
          <w:rFonts w:cstheme="minorBidi" w:hint="eastAsia"/>
          <w:kern w:val="2"/>
          <w:szCs w:val="24"/>
        </w:rPr>
        <w:t xml:space="preserve">    1</w:t>
      </w:r>
      <w:r w:rsidR="00D93047">
        <w:rPr>
          <w:rFonts w:cstheme="minorBidi" w:hint="eastAsia"/>
          <w:kern w:val="2"/>
          <w:szCs w:val="24"/>
        </w:rPr>
        <w:t>、报价要求：</w:t>
      </w:r>
      <w:r>
        <w:rPr>
          <w:rFonts w:cstheme="minorBidi" w:hint="eastAsia"/>
          <w:kern w:val="2"/>
          <w:szCs w:val="24"/>
        </w:rPr>
        <w:t>投标企业按照黑龙江省药品集中采购网5月19日发布的“关于</w:t>
      </w:r>
      <w:r>
        <w:rPr>
          <w:rFonts w:cstheme="minorBidi"/>
          <w:kern w:val="2"/>
          <w:szCs w:val="24"/>
        </w:rPr>
        <w:t>2015</w:t>
      </w:r>
      <w:r>
        <w:rPr>
          <w:rFonts w:cstheme="minorBidi" w:hint="eastAsia"/>
          <w:kern w:val="2"/>
          <w:szCs w:val="24"/>
        </w:rPr>
        <w:t>年黑龙江省公立医院药品集中采购（第一批）预中标企业申报所中标药品在七省市最新中标价格的通知”规定</w:t>
      </w:r>
      <w:r w:rsidR="00064A36">
        <w:rPr>
          <w:rFonts w:hint="eastAsia"/>
          <w:szCs w:val="24"/>
        </w:rPr>
        <w:t>（</w:t>
      </w:r>
      <w:r>
        <w:rPr>
          <w:rFonts w:cstheme="minorBidi" w:hint="eastAsia"/>
          <w:kern w:val="2"/>
          <w:szCs w:val="24"/>
        </w:rPr>
        <w:t>黑龙江省药品集中采购网首页</w:t>
      </w:r>
      <w:r w:rsidR="003738F4" w:rsidRPr="009C6E0C">
        <w:rPr>
          <w:rFonts w:cstheme="minorBidi" w:hint="eastAsia"/>
          <w:b/>
          <w:kern w:val="2"/>
          <w:szCs w:val="24"/>
        </w:rPr>
        <w:t>中标公告</w:t>
      </w:r>
      <w:r>
        <w:rPr>
          <w:rFonts w:hint="eastAsia"/>
          <w:szCs w:val="24"/>
        </w:rPr>
        <w:t>）</w:t>
      </w:r>
      <w:r w:rsidR="00340FE3">
        <w:rPr>
          <w:rFonts w:hint="eastAsia"/>
          <w:szCs w:val="24"/>
        </w:rPr>
        <w:t>，具体操作步骤按照“操作指南”中的“</w:t>
      </w:r>
      <w:hyperlink r:id="rId9" w:tooltip="七省中标价格录入说明" w:history="1">
        <w:r w:rsidR="00340FE3" w:rsidRPr="00340FE3">
          <w:rPr>
            <w:rFonts w:cstheme="minorBidi"/>
            <w:kern w:val="2"/>
            <w:szCs w:val="24"/>
          </w:rPr>
          <w:t>七省中标价格录入说明</w:t>
        </w:r>
      </w:hyperlink>
      <w:r w:rsidR="00340FE3" w:rsidRPr="00340FE3">
        <w:rPr>
          <w:rFonts w:cstheme="minorBidi"/>
          <w:kern w:val="2"/>
          <w:szCs w:val="24"/>
        </w:rPr>
        <w:t>”</w:t>
      </w:r>
      <w:r>
        <w:rPr>
          <w:rFonts w:cstheme="minorBidi" w:hint="eastAsia"/>
          <w:kern w:val="2"/>
          <w:szCs w:val="24"/>
        </w:rPr>
        <w:t>进行网上</w:t>
      </w:r>
      <w:r w:rsidR="00623BE3">
        <w:rPr>
          <w:rFonts w:cstheme="minorBidi" w:hint="eastAsia"/>
          <w:kern w:val="2"/>
          <w:szCs w:val="24"/>
        </w:rPr>
        <w:t>操作</w:t>
      </w:r>
      <w:r>
        <w:rPr>
          <w:rFonts w:cstheme="minorBidi" w:hint="eastAsia"/>
          <w:kern w:val="2"/>
          <w:szCs w:val="24"/>
        </w:rPr>
        <w:t>。</w:t>
      </w:r>
    </w:p>
    <w:p w:rsidR="005155BF" w:rsidRDefault="005C68FC" w:rsidP="00E212B1">
      <w:pPr>
        <w:spacing w:beforeLines="50" w:before="156" w:afterLines="50" w:after="156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781367">
        <w:rPr>
          <w:rFonts w:ascii="宋体" w:hAnsi="宋体" w:hint="eastAsia"/>
          <w:sz w:val="24"/>
          <w:szCs w:val="24"/>
        </w:rPr>
        <w:t>2、网上维护七省市最新中标价格时间：</w:t>
      </w:r>
      <w:r w:rsidR="00781367">
        <w:rPr>
          <w:rFonts w:ascii="宋体" w:hAnsi="宋体" w:hint="eastAsia"/>
          <w:b/>
          <w:bCs/>
          <w:sz w:val="24"/>
          <w:szCs w:val="24"/>
        </w:rPr>
        <w:t>2016年5月24日至2016年5月27日17时截止。</w:t>
      </w:r>
    </w:p>
    <w:p w:rsidR="005155BF" w:rsidRDefault="00781367" w:rsidP="00E212B1">
      <w:pPr>
        <w:spacing w:beforeLines="50" w:before="156" w:afterLines="50" w:after="156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二、</w:t>
      </w:r>
      <w:r w:rsidR="005155BF">
        <w:rPr>
          <w:rFonts w:ascii="宋体" w:hAnsi="宋体" w:hint="eastAsia"/>
          <w:sz w:val="24"/>
          <w:szCs w:val="24"/>
        </w:rPr>
        <w:t>投标企业递交报价文</w:t>
      </w:r>
      <w:r w:rsidR="00F21CAC">
        <w:rPr>
          <w:rFonts w:ascii="宋体" w:hAnsi="宋体" w:hint="eastAsia"/>
          <w:sz w:val="24"/>
          <w:szCs w:val="24"/>
        </w:rPr>
        <w:t>件</w:t>
      </w:r>
      <w:bookmarkStart w:id="0" w:name="_GoBack"/>
      <w:bookmarkEnd w:id="0"/>
      <w:r w:rsidR="005155BF">
        <w:rPr>
          <w:rFonts w:ascii="宋体" w:hAnsi="宋体" w:hint="eastAsia"/>
          <w:sz w:val="24"/>
          <w:szCs w:val="24"/>
        </w:rPr>
        <w:t xml:space="preserve">时间及地点 </w:t>
      </w:r>
    </w:p>
    <w:p w:rsidR="005155BF" w:rsidRDefault="005155BF" w:rsidP="00E212B1">
      <w:pPr>
        <w:spacing w:beforeLines="50" w:before="156" w:afterLines="50" w:after="156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1、递交时间：</w:t>
      </w:r>
      <w:r>
        <w:rPr>
          <w:rFonts w:ascii="宋体" w:hAnsi="宋体" w:hint="eastAsia"/>
          <w:b/>
          <w:bCs/>
          <w:sz w:val="24"/>
          <w:szCs w:val="24"/>
        </w:rPr>
        <w:t>2016年5月30日9时至2016年5月31日15时截止</w:t>
      </w:r>
      <w:r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 w:hint="eastAsia"/>
          <w:b/>
          <w:bCs/>
          <w:sz w:val="24"/>
          <w:szCs w:val="24"/>
        </w:rPr>
        <w:t>逾期不再接收。</w:t>
      </w:r>
    </w:p>
    <w:p w:rsidR="005155BF" w:rsidRDefault="005155BF" w:rsidP="00E212B1">
      <w:pPr>
        <w:spacing w:beforeLines="50" w:before="156" w:afterLines="50" w:after="156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2、递交地点：哈尔滨市果戈里大街</w:t>
      </w:r>
      <w:proofErr w:type="gramStart"/>
      <w:r>
        <w:rPr>
          <w:rFonts w:ascii="宋体" w:hAnsi="宋体" w:hint="eastAsia"/>
          <w:sz w:val="24"/>
          <w:szCs w:val="24"/>
        </w:rPr>
        <w:t>303号龙呈商务</w:t>
      </w:r>
      <w:proofErr w:type="gramEnd"/>
      <w:r>
        <w:rPr>
          <w:rFonts w:ascii="宋体" w:hAnsi="宋体" w:hint="eastAsia"/>
          <w:sz w:val="24"/>
          <w:szCs w:val="24"/>
        </w:rPr>
        <w:t xml:space="preserve">酒店14楼1415室；联系电话：0451-82833460。 </w:t>
      </w:r>
    </w:p>
    <w:p w:rsidR="005155BF" w:rsidRDefault="005155BF" w:rsidP="00E212B1">
      <w:pPr>
        <w:spacing w:beforeLines="50" w:before="156" w:afterLines="50" w:after="156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3、“报价文”（投标报价表）统一使用规格为C4型号（324* 229mm）信封，单独密封，封口处加贴封条，并注明单位名称、投标药品数目，加盖企业鲜章。投标企业报价文如未达到上述要求，将导致投标文件被拒绝。网上报价与纸质报价均填写完整且必须保持一致，否则报价无效。报价结果保留4位小数。</w:t>
      </w:r>
    </w:p>
    <w:p w:rsidR="005155BF" w:rsidRDefault="00781367" w:rsidP="00E212B1">
      <w:pPr>
        <w:spacing w:beforeLines="50" w:before="156" w:afterLines="50" w:after="156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三、</w:t>
      </w:r>
      <w:r w:rsidR="005155BF">
        <w:rPr>
          <w:rFonts w:ascii="宋体" w:hAnsi="宋体" w:hint="eastAsia"/>
          <w:sz w:val="24"/>
          <w:szCs w:val="24"/>
        </w:rPr>
        <w:t xml:space="preserve">网上申报药品投标报价  </w:t>
      </w:r>
    </w:p>
    <w:p w:rsidR="005155BF" w:rsidRPr="005155BF" w:rsidRDefault="005155BF" w:rsidP="00E212B1">
      <w:pPr>
        <w:spacing w:beforeLines="50" w:before="156" w:afterLines="50" w:after="156"/>
        <w:ind w:firstLineChars="200" w:firstLine="480"/>
        <w:jc w:val="left"/>
        <w:rPr>
          <w:sz w:val="28"/>
          <w:szCs w:val="28"/>
        </w:rPr>
      </w:pPr>
      <w:r w:rsidRPr="005155BF">
        <w:rPr>
          <w:rFonts w:ascii="宋体" w:hAnsi="宋体" w:hint="eastAsia"/>
          <w:sz w:val="24"/>
          <w:szCs w:val="24"/>
        </w:rPr>
        <w:t>1、下载黑龙江省药品集中采购网指南“黑龙江省药品集中采购网-生产企业操作手册(新)”，按照“投标企业报价”内容操作。</w:t>
      </w:r>
    </w:p>
    <w:p w:rsidR="005155BF" w:rsidRDefault="005155BF" w:rsidP="00E212B1">
      <w:pPr>
        <w:spacing w:beforeLines="50" w:before="156" w:afterLines="50" w:after="156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2、投标药品报价时间：2016年5月31日下午14时至2016年5月31日15时截止。</w:t>
      </w:r>
    </w:p>
    <w:p w:rsidR="005155BF" w:rsidRPr="005155BF" w:rsidRDefault="00957E04" w:rsidP="00E212B1">
      <w:pPr>
        <w:spacing w:beforeLines="50" w:before="156" w:afterLines="50" w:after="156"/>
        <w:ind w:firstLineChars="100" w:firstLine="241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注：投标药品报价完成后，</w:t>
      </w:r>
      <w:r w:rsidR="005155BF" w:rsidRPr="005155BF">
        <w:rPr>
          <w:rFonts w:ascii="宋体" w:hAnsi="宋体" w:hint="eastAsia"/>
          <w:b/>
          <w:sz w:val="24"/>
          <w:szCs w:val="24"/>
        </w:rPr>
        <w:t>投标企业再次认真核准报价信息，确认无误后，输入密码（</w:t>
      </w:r>
      <w:r w:rsidR="005155BF" w:rsidRPr="005155BF">
        <w:rPr>
          <w:rFonts w:ascii="宋体" w:hAnsi="宋体" w:hint="eastAsia"/>
          <w:b/>
          <w:bCs/>
          <w:sz w:val="24"/>
          <w:szCs w:val="24"/>
        </w:rPr>
        <w:t>要保存好</w:t>
      </w:r>
      <w:r w:rsidR="005155BF" w:rsidRPr="005155BF">
        <w:rPr>
          <w:rFonts w:ascii="宋体" w:hAnsi="宋体" w:hint="eastAsia"/>
          <w:b/>
          <w:sz w:val="24"/>
          <w:szCs w:val="24"/>
        </w:rPr>
        <w:t>）</w:t>
      </w:r>
      <w:r w:rsidR="005155BF" w:rsidRPr="005155BF">
        <w:rPr>
          <w:rFonts w:ascii="宋体" w:hAnsi="宋体" w:hint="eastAsia"/>
          <w:b/>
          <w:bCs/>
          <w:sz w:val="24"/>
          <w:szCs w:val="24"/>
        </w:rPr>
        <w:t>提交并加密</w:t>
      </w:r>
      <w:r w:rsidR="00252B30">
        <w:rPr>
          <w:rFonts w:ascii="宋体" w:hAnsi="宋体" w:hint="eastAsia"/>
          <w:b/>
          <w:sz w:val="24"/>
          <w:szCs w:val="24"/>
        </w:rPr>
        <w:t>；</w:t>
      </w:r>
      <w:r w:rsidR="005155BF" w:rsidRPr="005155BF">
        <w:rPr>
          <w:rFonts w:ascii="宋体" w:hAnsi="宋体" w:hint="eastAsia"/>
          <w:b/>
          <w:sz w:val="24"/>
          <w:szCs w:val="24"/>
        </w:rPr>
        <w:t>解密时间另行通知。企业网上提问一直开通。</w:t>
      </w:r>
    </w:p>
    <w:p w:rsidR="00A66DA4" w:rsidRDefault="00781367" w:rsidP="00E212B1">
      <w:pPr>
        <w:spacing w:beforeLines="50" w:before="156" w:afterLines="50" w:after="156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</w:t>
      </w:r>
    </w:p>
    <w:p w:rsidR="00201DAF" w:rsidRDefault="00781367" w:rsidP="00E212B1">
      <w:pPr>
        <w:spacing w:beforeLines="50" w:before="156" w:afterLines="50" w:after="156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附件：纸质报价文件格式及要求见第二批“商务标”（投标报价表）</w:t>
      </w:r>
    </w:p>
    <w:p w:rsidR="005C68FC" w:rsidRDefault="00781367" w:rsidP="00E212B1">
      <w:pPr>
        <w:spacing w:beforeLines="50" w:before="156" w:afterLines="50" w:after="156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                  </w:t>
      </w:r>
    </w:p>
    <w:p w:rsidR="00201DAF" w:rsidRDefault="00781367" w:rsidP="005C68FC">
      <w:pPr>
        <w:spacing w:beforeLines="50" w:before="156" w:afterLines="50" w:after="156"/>
        <w:ind w:left="5880"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黑龙江省政府采购中心</w:t>
      </w:r>
    </w:p>
    <w:p w:rsidR="00201DAF" w:rsidRDefault="00781367" w:rsidP="00E212B1">
      <w:pPr>
        <w:spacing w:beforeLines="50" w:before="156" w:afterLines="50" w:after="156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                      </w:t>
      </w:r>
      <w:r w:rsidR="005C68FC">
        <w:rPr>
          <w:rFonts w:ascii="宋体" w:hAnsi="宋体" w:hint="eastAsia"/>
          <w:sz w:val="24"/>
          <w:szCs w:val="24"/>
        </w:rPr>
        <w:tab/>
      </w:r>
      <w:r w:rsidR="005C68FC"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>2016年5月24日</w:t>
      </w:r>
    </w:p>
    <w:p w:rsidR="00201DAF" w:rsidRDefault="00201DAF" w:rsidP="00E212B1">
      <w:pPr>
        <w:widowControl/>
        <w:spacing w:beforeLines="50" w:before="156" w:afterLines="50" w:after="156"/>
        <w:ind w:firstLine="576"/>
        <w:rPr>
          <w:rFonts w:ascii="宋体" w:hAnsi="宋体" w:cs="宋体"/>
          <w:color w:val="444444"/>
          <w:sz w:val="30"/>
          <w:szCs w:val="30"/>
          <w:shd w:val="clear" w:color="auto" w:fill="FFFFFF"/>
        </w:rPr>
        <w:sectPr w:rsidR="00201DAF">
          <w:pgSz w:w="11906" w:h="16838"/>
          <w:pgMar w:top="1440" w:right="1236" w:bottom="1157" w:left="1236" w:header="851" w:footer="992" w:gutter="0"/>
          <w:cols w:space="0"/>
          <w:docGrid w:type="lines" w:linePitch="312"/>
        </w:sectPr>
      </w:pPr>
    </w:p>
    <w:p w:rsidR="00201DAF" w:rsidRDefault="00781367" w:rsidP="00E212B1">
      <w:pPr>
        <w:widowControl/>
        <w:spacing w:beforeLines="50" w:before="159" w:afterLines="50" w:after="159"/>
        <w:ind w:firstLine="576"/>
        <w:rPr>
          <w:rFonts w:ascii="宋体" w:hAnsi="宋体" w:cs="Arial"/>
          <w:color w:val="000000"/>
          <w:kern w:val="0"/>
          <w:sz w:val="44"/>
          <w:szCs w:val="44"/>
        </w:rPr>
      </w:pPr>
      <w:r>
        <w:rPr>
          <w:rFonts w:ascii="宋体" w:hAnsi="宋体" w:cs="Arial" w:hint="eastAsia"/>
          <w:color w:val="000000"/>
          <w:kern w:val="0"/>
          <w:sz w:val="44"/>
          <w:szCs w:val="44"/>
        </w:rPr>
        <w:lastRenderedPageBreak/>
        <w:t>附件：           第二批“商务标”（投标报价表）</w:t>
      </w:r>
    </w:p>
    <w:p w:rsidR="00201DAF" w:rsidRDefault="00781367" w:rsidP="00E212B1">
      <w:pPr>
        <w:tabs>
          <w:tab w:val="left" w:pos="10620"/>
        </w:tabs>
        <w:spacing w:beforeLines="50" w:before="159" w:afterLines="50" w:after="159"/>
        <w:rPr>
          <w:rFonts w:ascii="黑体" w:eastAsia="黑体" w:hAnsi="宋体"/>
          <w:b/>
          <w:sz w:val="36"/>
          <w:szCs w:val="36"/>
        </w:rPr>
      </w:pPr>
      <w:r>
        <w:rPr>
          <w:rFonts w:ascii="宋体" w:hAnsi="宋体" w:hint="eastAsia"/>
          <w:b/>
          <w:bCs/>
          <w:sz w:val="24"/>
        </w:rPr>
        <w:t>生产企业（进口药品代理商）报价产品个数：         报价金额:人民币元</w:t>
      </w:r>
    </w:p>
    <w:tbl>
      <w:tblPr>
        <w:tblW w:w="14124" w:type="dxa"/>
        <w:jc w:val="center"/>
        <w:tblInd w:w="-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1005"/>
        <w:gridCol w:w="1140"/>
        <w:gridCol w:w="1665"/>
        <w:gridCol w:w="2099"/>
        <w:gridCol w:w="1107"/>
        <w:gridCol w:w="1101"/>
        <w:gridCol w:w="1050"/>
        <w:gridCol w:w="1863"/>
        <w:gridCol w:w="1318"/>
        <w:gridCol w:w="1141"/>
      </w:tblGrid>
      <w:tr w:rsidR="00201DAF">
        <w:trPr>
          <w:cantSplit/>
          <w:trHeight w:val="333"/>
          <w:jc w:val="center"/>
        </w:trPr>
        <w:tc>
          <w:tcPr>
            <w:tcW w:w="635" w:type="dxa"/>
            <w:vMerge w:val="restart"/>
            <w:vAlign w:val="center"/>
          </w:tcPr>
          <w:p w:rsidR="00201DAF" w:rsidRDefault="00781367" w:rsidP="00E212B1">
            <w:pPr>
              <w:spacing w:beforeLines="50" w:before="159" w:afterLines="50" w:after="159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产品序号</w:t>
            </w:r>
          </w:p>
        </w:tc>
        <w:tc>
          <w:tcPr>
            <w:tcW w:w="1005" w:type="dxa"/>
            <w:vMerge w:val="restart"/>
            <w:vAlign w:val="center"/>
          </w:tcPr>
          <w:p w:rsidR="00201DAF" w:rsidRDefault="00781367" w:rsidP="00E212B1">
            <w:pPr>
              <w:spacing w:beforeLines="50" w:before="159" w:afterLines="50" w:after="159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int="eastAsia"/>
                <w:b/>
                <w:sz w:val="18"/>
                <w:szCs w:val="18"/>
              </w:rPr>
              <w:t>投标药品编码</w:t>
            </w:r>
          </w:p>
        </w:tc>
        <w:tc>
          <w:tcPr>
            <w:tcW w:w="1140" w:type="dxa"/>
            <w:vMerge w:val="restart"/>
            <w:vAlign w:val="center"/>
          </w:tcPr>
          <w:p w:rsidR="00201DAF" w:rsidRDefault="00781367" w:rsidP="00E212B1">
            <w:pPr>
              <w:spacing w:beforeLines="50" w:before="159" w:afterLines="50" w:after="159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int="eastAsia"/>
                <w:b/>
                <w:sz w:val="18"/>
                <w:szCs w:val="18"/>
              </w:rPr>
              <w:t>产品代码</w:t>
            </w:r>
          </w:p>
        </w:tc>
        <w:tc>
          <w:tcPr>
            <w:tcW w:w="1665" w:type="dxa"/>
            <w:vMerge w:val="restart"/>
            <w:vAlign w:val="center"/>
          </w:tcPr>
          <w:p w:rsidR="00201DAF" w:rsidRDefault="00781367" w:rsidP="00E212B1">
            <w:pPr>
              <w:spacing w:beforeLines="50" w:before="159" w:afterLines="50" w:after="159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药品本位码</w:t>
            </w:r>
          </w:p>
        </w:tc>
        <w:tc>
          <w:tcPr>
            <w:tcW w:w="3206" w:type="dxa"/>
            <w:gridSpan w:val="2"/>
            <w:vAlign w:val="center"/>
          </w:tcPr>
          <w:p w:rsidR="00201DAF" w:rsidRDefault="00781367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b/>
              </w:rPr>
              <w:t>药品名称</w:t>
            </w:r>
          </w:p>
        </w:tc>
        <w:tc>
          <w:tcPr>
            <w:tcW w:w="1101" w:type="dxa"/>
            <w:vMerge w:val="restart"/>
            <w:vAlign w:val="center"/>
          </w:tcPr>
          <w:p w:rsidR="00201DAF" w:rsidRDefault="00781367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b/>
              </w:rPr>
              <w:t>剂型</w:t>
            </w:r>
          </w:p>
        </w:tc>
        <w:tc>
          <w:tcPr>
            <w:tcW w:w="1050" w:type="dxa"/>
            <w:vMerge w:val="restart"/>
            <w:vAlign w:val="center"/>
          </w:tcPr>
          <w:p w:rsidR="00201DAF" w:rsidRDefault="00781367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b/>
              </w:rPr>
              <w:t>规格</w:t>
            </w:r>
          </w:p>
        </w:tc>
        <w:tc>
          <w:tcPr>
            <w:tcW w:w="1863" w:type="dxa"/>
            <w:vMerge w:val="restart"/>
            <w:vAlign w:val="center"/>
          </w:tcPr>
          <w:p w:rsidR="00201DAF" w:rsidRDefault="00781367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b/>
              </w:rPr>
              <w:t>包装规格</w:t>
            </w:r>
          </w:p>
        </w:tc>
        <w:tc>
          <w:tcPr>
            <w:tcW w:w="2459" w:type="dxa"/>
            <w:gridSpan w:val="2"/>
            <w:vAlign w:val="center"/>
          </w:tcPr>
          <w:p w:rsidR="00201DAF" w:rsidRDefault="00781367" w:rsidP="00E212B1">
            <w:pPr>
              <w:spacing w:beforeLines="50" w:before="159" w:afterLines="50" w:after="159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报价</w:t>
            </w:r>
          </w:p>
        </w:tc>
      </w:tr>
      <w:tr w:rsidR="00201DAF" w:rsidTr="00A66DA4">
        <w:trPr>
          <w:cantSplit/>
          <w:trHeight w:val="769"/>
          <w:jc w:val="center"/>
        </w:trPr>
        <w:tc>
          <w:tcPr>
            <w:tcW w:w="635" w:type="dxa"/>
            <w:vMerge/>
            <w:vAlign w:val="center"/>
          </w:tcPr>
          <w:p w:rsidR="00201DAF" w:rsidRDefault="00201DAF" w:rsidP="00E212B1">
            <w:pPr>
              <w:widowControl/>
              <w:spacing w:beforeLines="50" w:before="159" w:afterLines="50" w:after="159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05" w:type="dxa"/>
            <w:vMerge/>
            <w:vAlign w:val="center"/>
          </w:tcPr>
          <w:p w:rsidR="00201DAF" w:rsidRDefault="00201DAF" w:rsidP="00E212B1">
            <w:pPr>
              <w:widowControl/>
              <w:spacing w:beforeLines="50" w:before="159" w:afterLines="50" w:after="159"/>
              <w:jc w:val="left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:rsidR="00201DAF" w:rsidRDefault="00201DAF" w:rsidP="00E212B1">
            <w:pPr>
              <w:widowControl/>
              <w:spacing w:beforeLines="50" w:before="159" w:afterLines="50" w:after="159"/>
              <w:jc w:val="left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665" w:type="dxa"/>
            <w:vMerge/>
            <w:vAlign w:val="center"/>
          </w:tcPr>
          <w:p w:rsidR="00201DAF" w:rsidRDefault="00201DAF" w:rsidP="00E212B1">
            <w:pPr>
              <w:widowControl/>
              <w:spacing w:beforeLines="50" w:before="159" w:afterLines="50" w:after="159"/>
              <w:jc w:val="left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2099" w:type="dxa"/>
            <w:vAlign w:val="center"/>
          </w:tcPr>
          <w:p w:rsidR="00201DAF" w:rsidRDefault="00781367" w:rsidP="00E212B1">
            <w:pPr>
              <w:spacing w:beforeLines="50" w:before="159" w:afterLines="50" w:after="159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通用名</w:t>
            </w:r>
          </w:p>
        </w:tc>
        <w:tc>
          <w:tcPr>
            <w:tcW w:w="1107" w:type="dxa"/>
            <w:vAlign w:val="center"/>
          </w:tcPr>
          <w:p w:rsidR="00201DAF" w:rsidRDefault="00781367" w:rsidP="00E212B1">
            <w:pPr>
              <w:spacing w:beforeLines="50" w:before="159" w:afterLines="50" w:after="159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商品名</w:t>
            </w:r>
          </w:p>
        </w:tc>
        <w:tc>
          <w:tcPr>
            <w:tcW w:w="1101" w:type="dxa"/>
            <w:vMerge/>
            <w:vAlign w:val="center"/>
          </w:tcPr>
          <w:p w:rsidR="00201DAF" w:rsidRDefault="00201DAF" w:rsidP="00E212B1">
            <w:pPr>
              <w:widowControl/>
              <w:spacing w:beforeLines="50" w:before="159" w:afterLines="50" w:after="159"/>
              <w:jc w:val="left"/>
              <w:rPr>
                <w:rFonts w:ascii="宋体"/>
              </w:rPr>
            </w:pPr>
          </w:p>
        </w:tc>
        <w:tc>
          <w:tcPr>
            <w:tcW w:w="1050" w:type="dxa"/>
            <w:vMerge/>
            <w:vAlign w:val="center"/>
          </w:tcPr>
          <w:p w:rsidR="00201DAF" w:rsidRDefault="00201DAF" w:rsidP="00E212B1">
            <w:pPr>
              <w:widowControl/>
              <w:spacing w:beforeLines="50" w:before="159" w:afterLines="50" w:after="159"/>
              <w:jc w:val="left"/>
              <w:rPr>
                <w:rFonts w:ascii="宋体"/>
              </w:rPr>
            </w:pPr>
          </w:p>
        </w:tc>
        <w:tc>
          <w:tcPr>
            <w:tcW w:w="1863" w:type="dxa"/>
            <w:vMerge/>
            <w:vAlign w:val="center"/>
          </w:tcPr>
          <w:p w:rsidR="00201DAF" w:rsidRDefault="00201DAF" w:rsidP="00E212B1">
            <w:pPr>
              <w:widowControl/>
              <w:spacing w:beforeLines="50" w:before="159" w:afterLines="50" w:after="159"/>
              <w:jc w:val="left"/>
              <w:rPr>
                <w:rFonts w:ascii="宋体"/>
              </w:rPr>
            </w:pPr>
          </w:p>
        </w:tc>
        <w:tc>
          <w:tcPr>
            <w:tcW w:w="1318" w:type="dxa"/>
            <w:vAlign w:val="center"/>
          </w:tcPr>
          <w:p w:rsidR="00201DAF" w:rsidRDefault="00781367" w:rsidP="00E212B1">
            <w:pPr>
              <w:spacing w:beforeLines="50" w:before="159" w:afterLines="50" w:after="159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报价金额</w:t>
            </w:r>
          </w:p>
        </w:tc>
        <w:tc>
          <w:tcPr>
            <w:tcW w:w="1141" w:type="dxa"/>
            <w:vAlign w:val="center"/>
          </w:tcPr>
          <w:p w:rsidR="00201DAF" w:rsidRDefault="00781367" w:rsidP="00E212B1">
            <w:pPr>
              <w:spacing w:beforeLines="50" w:before="159" w:afterLines="50" w:after="159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报价单位</w:t>
            </w:r>
          </w:p>
        </w:tc>
      </w:tr>
      <w:tr w:rsidR="00201DAF" w:rsidTr="00A66DA4">
        <w:trPr>
          <w:trHeight w:val="364"/>
          <w:jc w:val="center"/>
        </w:trPr>
        <w:tc>
          <w:tcPr>
            <w:tcW w:w="635" w:type="dxa"/>
            <w:vAlign w:val="center"/>
          </w:tcPr>
          <w:p w:rsidR="00201DAF" w:rsidRDefault="00781367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005" w:type="dxa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  <w:tc>
          <w:tcPr>
            <w:tcW w:w="1140" w:type="dxa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  <w:tc>
          <w:tcPr>
            <w:tcW w:w="1665" w:type="dxa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  <w:tc>
          <w:tcPr>
            <w:tcW w:w="2099" w:type="dxa"/>
            <w:vAlign w:val="center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  <w:tc>
          <w:tcPr>
            <w:tcW w:w="1107" w:type="dxa"/>
            <w:vAlign w:val="center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  <w:tc>
          <w:tcPr>
            <w:tcW w:w="1101" w:type="dxa"/>
            <w:vAlign w:val="center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  <w:tc>
          <w:tcPr>
            <w:tcW w:w="1050" w:type="dxa"/>
            <w:vAlign w:val="center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  <w:tc>
          <w:tcPr>
            <w:tcW w:w="1863" w:type="dxa"/>
            <w:vAlign w:val="center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  <w:tc>
          <w:tcPr>
            <w:tcW w:w="1318" w:type="dxa"/>
            <w:vAlign w:val="center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  <w:tc>
          <w:tcPr>
            <w:tcW w:w="1141" w:type="dxa"/>
            <w:vAlign w:val="center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</w:tr>
      <w:tr w:rsidR="00201DAF" w:rsidTr="00A66DA4">
        <w:trPr>
          <w:trHeight w:val="364"/>
          <w:jc w:val="center"/>
        </w:trPr>
        <w:tc>
          <w:tcPr>
            <w:tcW w:w="635" w:type="dxa"/>
            <w:vAlign w:val="center"/>
          </w:tcPr>
          <w:p w:rsidR="00201DAF" w:rsidRDefault="00781367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1005" w:type="dxa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  <w:tc>
          <w:tcPr>
            <w:tcW w:w="1140" w:type="dxa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  <w:tc>
          <w:tcPr>
            <w:tcW w:w="1665" w:type="dxa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  <w:tc>
          <w:tcPr>
            <w:tcW w:w="2099" w:type="dxa"/>
            <w:vAlign w:val="center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  <w:tc>
          <w:tcPr>
            <w:tcW w:w="1107" w:type="dxa"/>
            <w:vAlign w:val="center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  <w:tc>
          <w:tcPr>
            <w:tcW w:w="1101" w:type="dxa"/>
            <w:vAlign w:val="center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  <w:tc>
          <w:tcPr>
            <w:tcW w:w="1050" w:type="dxa"/>
            <w:vAlign w:val="center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  <w:tc>
          <w:tcPr>
            <w:tcW w:w="1863" w:type="dxa"/>
            <w:vAlign w:val="center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  <w:tc>
          <w:tcPr>
            <w:tcW w:w="1318" w:type="dxa"/>
            <w:vAlign w:val="center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  <w:tc>
          <w:tcPr>
            <w:tcW w:w="1141" w:type="dxa"/>
            <w:vAlign w:val="center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</w:tr>
      <w:tr w:rsidR="00201DAF" w:rsidTr="00A66DA4">
        <w:trPr>
          <w:trHeight w:val="364"/>
          <w:jc w:val="center"/>
        </w:trPr>
        <w:tc>
          <w:tcPr>
            <w:tcW w:w="635" w:type="dxa"/>
            <w:vAlign w:val="center"/>
          </w:tcPr>
          <w:p w:rsidR="00201DAF" w:rsidRDefault="00781367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1005" w:type="dxa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  <w:tc>
          <w:tcPr>
            <w:tcW w:w="1140" w:type="dxa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  <w:tc>
          <w:tcPr>
            <w:tcW w:w="1665" w:type="dxa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  <w:tc>
          <w:tcPr>
            <w:tcW w:w="2099" w:type="dxa"/>
            <w:vAlign w:val="center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  <w:tc>
          <w:tcPr>
            <w:tcW w:w="1107" w:type="dxa"/>
            <w:vAlign w:val="center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  <w:tc>
          <w:tcPr>
            <w:tcW w:w="1101" w:type="dxa"/>
            <w:vAlign w:val="center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  <w:tc>
          <w:tcPr>
            <w:tcW w:w="1050" w:type="dxa"/>
            <w:vAlign w:val="center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  <w:tc>
          <w:tcPr>
            <w:tcW w:w="1863" w:type="dxa"/>
            <w:vAlign w:val="center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  <w:tc>
          <w:tcPr>
            <w:tcW w:w="1318" w:type="dxa"/>
            <w:vAlign w:val="center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  <w:tc>
          <w:tcPr>
            <w:tcW w:w="1141" w:type="dxa"/>
            <w:vAlign w:val="center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</w:tr>
      <w:tr w:rsidR="00201DAF" w:rsidTr="00A66DA4">
        <w:trPr>
          <w:trHeight w:val="364"/>
          <w:jc w:val="center"/>
        </w:trPr>
        <w:tc>
          <w:tcPr>
            <w:tcW w:w="635" w:type="dxa"/>
            <w:vAlign w:val="center"/>
          </w:tcPr>
          <w:p w:rsidR="00201DAF" w:rsidRDefault="00781367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1005" w:type="dxa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  <w:tc>
          <w:tcPr>
            <w:tcW w:w="1140" w:type="dxa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  <w:tc>
          <w:tcPr>
            <w:tcW w:w="1665" w:type="dxa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  <w:tc>
          <w:tcPr>
            <w:tcW w:w="2099" w:type="dxa"/>
            <w:vAlign w:val="center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  <w:tc>
          <w:tcPr>
            <w:tcW w:w="1107" w:type="dxa"/>
            <w:vAlign w:val="center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  <w:tc>
          <w:tcPr>
            <w:tcW w:w="1101" w:type="dxa"/>
            <w:vAlign w:val="center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  <w:tc>
          <w:tcPr>
            <w:tcW w:w="1050" w:type="dxa"/>
            <w:vAlign w:val="center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  <w:tc>
          <w:tcPr>
            <w:tcW w:w="1863" w:type="dxa"/>
            <w:vAlign w:val="center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  <w:tc>
          <w:tcPr>
            <w:tcW w:w="1318" w:type="dxa"/>
            <w:vAlign w:val="center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  <w:tc>
          <w:tcPr>
            <w:tcW w:w="1141" w:type="dxa"/>
            <w:vAlign w:val="center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</w:tr>
      <w:tr w:rsidR="00201DAF" w:rsidTr="00A66DA4">
        <w:trPr>
          <w:trHeight w:val="364"/>
          <w:jc w:val="center"/>
        </w:trPr>
        <w:tc>
          <w:tcPr>
            <w:tcW w:w="635" w:type="dxa"/>
            <w:vAlign w:val="center"/>
          </w:tcPr>
          <w:p w:rsidR="00201DAF" w:rsidRDefault="00781367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1005" w:type="dxa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  <w:tc>
          <w:tcPr>
            <w:tcW w:w="1140" w:type="dxa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  <w:tc>
          <w:tcPr>
            <w:tcW w:w="1665" w:type="dxa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  <w:tc>
          <w:tcPr>
            <w:tcW w:w="2099" w:type="dxa"/>
            <w:vAlign w:val="center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  <w:tc>
          <w:tcPr>
            <w:tcW w:w="1107" w:type="dxa"/>
            <w:vAlign w:val="center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  <w:tc>
          <w:tcPr>
            <w:tcW w:w="1101" w:type="dxa"/>
            <w:vAlign w:val="center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  <w:tc>
          <w:tcPr>
            <w:tcW w:w="1050" w:type="dxa"/>
            <w:vAlign w:val="center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  <w:tc>
          <w:tcPr>
            <w:tcW w:w="1863" w:type="dxa"/>
            <w:vAlign w:val="center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  <w:tc>
          <w:tcPr>
            <w:tcW w:w="1318" w:type="dxa"/>
            <w:vAlign w:val="center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  <w:tc>
          <w:tcPr>
            <w:tcW w:w="1141" w:type="dxa"/>
            <w:vAlign w:val="center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</w:tr>
      <w:tr w:rsidR="00201DAF" w:rsidTr="00A66DA4">
        <w:trPr>
          <w:trHeight w:val="364"/>
          <w:jc w:val="center"/>
        </w:trPr>
        <w:tc>
          <w:tcPr>
            <w:tcW w:w="635" w:type="dxa"/>
            <w:vAlign w:val="center"/>
          </w:tcPr>
          <w:p w:rsidR="00201DAF" w:rsidRDefault="00781367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1005" w:type="dxa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  <w:tc>
          <w:tcPr>
            <w:tcW w:w="1140" w:type="dxa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  <w:tc>
          <w:tcPr>
            <w:tcW w:w="1665" w:type="dxa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  <w:tc>
          <w:tcPr>
            <w:tcW w:w="2099" w:type="dxa"/>
            <w:vAlign w:val="center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  <w:tc>
          <w:tcPr>
            <w:tcW w:w="1107" w:type="dxa"/>
            <w:vAlign w:val="center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  <w:tc>
          <w:tcPr>
            <w:tcW w:w="1101" w:type="dxa"/>
            <w:vAlign w:val="center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  <w:tc>
          <w:tcPr>
            <w:tcW w:w="1050" w:type="dxa"/>
            <w:vAlign w:val="center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  <w:tc>
          <w:tcPr>
            <w:tcW w:w="1863" w:type="dxa"/>
            <w:vAlign w:val="center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  <w:tc>
          <w:tcPr>
            <w:tcW w:w="1318" w:type="dxa"/>
            <w:vAlign w:val="center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  <w:tc>
          <w:tcPr>
            <w:tcW w:w="1141" w:type="dxa"/>
            <w:vAlign w:val="center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</w:tr>
      <w:tr w:rsidR="00201DAF" w:rsidTr="00A66DA4">
        <w:trPr>
          <w:trHeight w:val="364"/>
          <w:jc w:val="center"/>
        </w:trPr>
        <w:tc>
          <w:tcPr>
            <w:tcW w:w="635" w:type="dxa"/>
            <w:vAlign w:val="center"/>
          </w:tcPr>
          <w:p w:rsidR="00201DAF" w:rsidRDefault="00781367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7</w:t>
            </w:r>
          </w:p>
        </w:tc>
        <w:tc>
          <w:tcPr>
            <w:tcW w:w="1005" w:type="dxa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  <w:tc>
          <w:tcPr>
            <w:tcW w:w="1140" w:type="dxa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  <w:tc>
          <w:tcPr>
            <w:tcW w:w="1665" w:type="dxa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  <w:tc>
          <w:tcPr>
            <w:tcW w:w="2099" w:type="dxa"/>
            <w:vAlign w:val="center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  <w:tc>
          <w:tcPr>
            <w:tcW w:w="1107" w:type="dxa"/>
            <w:vAlign w:val="center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  <w:tc>
          <w:tcPr>
            <w:tcW w:w="1101" w:type="dxa"/>
            <w:vAlign w:val="center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  <w:tc>
          <w:tcPr>
            <w:tcW w:w="1050" w:type="dxa"/>
            <w:vAlign w:val="center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  <w:tc>
          <w:tcPr>
            <w:tcW w:w="1863" w:type="dxa"/>
            <w:vAlign w:val="center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  <w:tc>
          <w:tcPr>
            <w:tcW w:w="1318" w:type="dxa"/>
            <w:vAlign w:val="center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  <w:tc>
          <w:tcPr>
            <w:tcW w:w="1141" w:type="dxa"/>
            <w:vAlign w:val="center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</w:tr>
      <w:tr w:rsidR="00201DAF" w:rsidTr="00A66DA4">
        <w:trPr>
          <w:trHeight w:val="365"/>
          <w:jc w:val="center"/>
        </w:trPr>
        <w:tc>
          <w:tcPr>
            <w:tcW w:w="635" w:type="dxa"/>
            <w:vAlign w:val="center"/>
          </w:tcPr>
          <w:p w:rsidR="00201DAF" w:rsidRDefault="00781367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8</w:t>
            </w:r>
          </w:p>
        </w:tc>
        <w:tc>
          <w:tcPr>
            <w:tcW w:w="1005" w:type="dxa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  <w:tc>
          <w:tcPr>
            <w:tcW w:w="1140" w:type="dxa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  <w:tc>
          <w:tcPr>
            <w:tcW w:w="1665" w:type="dxa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  <w:tc>
          <w:tcPr>
            <w:tcW w:w="2099" w:type="dxa"/>
            <w:vAlign w:val="center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  <w:tc>
          <w:tcPr>
            <w:tcW w:w="1107" w:type="dxa"/>
            <w:vAlign w:val="center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  <w:tc>
          <w:tcPr>
            <w:tcW w:w="1101" w:type="dxa"/>
            <w:vAlign w:val="center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  <w:tc>
          <w:tcPr>
            <w:tcW w:w="1050" w:type="dxa"/>
            <w:vAlign w:val="center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  <w:tc>
          <w:tcPr>
            <w:tcW w:w="1863" w:type="dxa"/>
            <w:vAlign w:val="center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  <w:tc>
          <w:tcPr>
            <w:tcW w:w="1318" w:type="dxa"/>
            <w:vAlign w:val="center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  <w:tc>
          <w:tcPr>
            <w:tcW w:w="1141" w:type="dxa"/>
            <w:vAlign w:val="center"/>
          </w:tcPr>
          <w:p w:rsidR="00201DAF" w:rsidRDefault="00201DAF" w:rsidP="00E212B1">
            <w:pPr>
              <w:spacing w:beforeLines="50" w:before="159" w:afterLines="50" w:after="159"/>
              <w:jc w:val="center"/>
              <w:rPr>
                <w:rFonts w:ascii="宋体"/>
              </w:rPr>
            </w:pPr>
          </w:p>
        </w:tc>
      </w:tr>
    </w:tbl>
    <w:p w:rsidR="00201DAF" w:rsidRDefault="00781367" w:rsidP="00E212B1">
      <w:pPr>
        <w:spacing w:beforeLines="50" w:before="159" w:afterLines="50" w:after="159"/>
        <w:rPr>
          <w:rFonts w:ascii="宋体"/>
          <w:bCs/>
        </w:rPr>
      </w:pPr>
      <w:r>
        <w:rPr>
          <w:rFonts w:ascii="宋体" w:hAnsi="宋体" w:hint="eastAsia"/>
          <w:b/>
        </w:rPr>
        <w:lastRenderedPageBreak/>
        <w:t>说明：</w:t>
      </w:r>
      <w:r>
        <w:rPr>
          <w:rFonts w:ascii="宋体" w:hAnsi="宋体"/>
          <w:bCs/>
        </w:rPr>
        <w:t>1</w:t>
      </w:r>
      <w:r>
        <w:rPr>
          <w:rFonts w:ascii="宋体" w:hAnsi="宋体" w:hint="eastAsia"/>
          <w:bCs/>
        </w:rPr>
        <w:t>．药品通用名称须按照药品生产批件或药品说明书上的正式品名填写。</w:t>
      </w:r>
    </w:p>
    <w:p w:rsidR="00201DAF" w:rsidRDefault="00781367" w:rsidP="00E212B1">
      <w:pPr>
        <w:spacing w:beforeLines="50" w:before="159" w:afterLines="50" w:after="159"/>
        <w:ind w:leftChars="300" w:left="945" w:hangingChars="150" w:hanging="315"/>
        <w:rPr>
          <w:rFonts w:ascii="宋体"/>
          <w:bCs/>
        </w:rPr>
      </w:pPr>
      <w:r>
        <w:rPr>
          <w:rFonts w:ascii="宋体" w:hAnsi="宋体"/>
          <w:bCs/>
        </w:rPr>
        <w:t>2</w:t>
      </w:r>
      <w:r>
        <w:rPr>
          <w:rFonts w:ascii="宋体" w:hAnsi="宋体" w:hint="eastAsia"/>
          <w:bCs/>
        </w:rPr>
        <w:t>．产品序号必须与“投标产品一览表”中产品序号一致，投标药品编码和产品代码，必须与网上自动生成的号码一致，药品本位码以国家药监局数据库中的本位码为准。</w:t>
      </w:r>
    </w:p>
    <w:p w:rsidR="00201DAF" w:rsidRDefault="00781367" w:rsidP="00E212B1">
      <w:pPr>
        <w:spacing w:beforeLines="50" w:before="159" w:afterLines="50" w:after="159"/>
        <w:ind w:leftChars="300" w:left="945" w:hangingChars="150" w:hanging="315"/>
        <w:rPr>
          <w:rFonts w:ascii="宋体"/>
          <w:bCs/>
        </w:rPr>
      </w:pPr>
      <w:r>
        <w:rPr>
          <w:rFonts w:ascii="宋体" w:hAnsi="宋体"/>
          <w:bCs/>
        </w:rPr>
        <w:t>3</w:t>
      </w:r>
      <w:r>
        <w:rPr>
          <w:rFonts w:ascii="宋体" w:hAnsi="宋体" w:hint="eastAsia"/>
          <w:bCs/>
        </w:rPr>
        <w:t>．剂型：须明确到国家相关部门批准的具体剂型：如</w:t>
      </w:r>
      <w:proofErr w:type="gramStart"/>
      <w:r>
        <w:rPr>
          <w:rFonts w:ascii="宋体" w:hAnsi="宋体" w:hint="eastAsia"/>
          <w:bCs/>
        </w:rPr>
        <w:t>粉针须明确</w:t>
      </w:r>
      <w:proofErr w:type="gramEnd"/>
      <w:r>
        <w:rPr>
          <w:rFonts w:ascii="宋体" w:hAnsi="宋体" w:hint="eastAsia"/>
          <w:bCs/>
        </w:rPr>
        <w:t>为普通粉针、冻干或溶媒结晶，丸剂须明确为蜜丸、水丸、水蜜丸、浓缩丸、浓缩水丸或糊丸等。</w:t>
      </w:r>
    </w:p>
    <w:p w:rsidR="00201DAF" w:rsidRDefault="00781367" w:rsidP="00E212B1">
      <w:pPr>
        <w:spacing w:beforeLines="50" w:before="159" w:afterLines="50" w:after="159"/>
        <w:ind w:leftChars="300" w:left="945" w:hangingChars="150" w:hanging="315"/>
        <w:rPr>
          <w:rFonts w:ascii="宋体" w:hAnsi="宋体"/>
          <w:bCs/>
        </w:rPr>
      </w:pPr>
      <w:r>
        <w:rPr>
          <w:rFonts w:ascii="宋体" w:hAnsi="宋体"/>
          <w:bCs/>
        </w:rPr>
        <w:t>4</w:t>
      </w:r>
      <w:r>
        <w:rPr>
          <w:rFonts w:ascii="宋体" w:hAnsi="宋体" w:hint="eastAsia"/>
          <w:bCs/>
        </w:rPr>
        <w:t>．规格：填写国家相关部门批准的药品规格：</w:t>
      </w:r>
      <w:r>
        <w:rPr>
          <w:rFonts w:ascii="宋体" w:hAnsi="宋体"/>
          <w:bCs/>
        </w:rPr>
        <w:t>500mg</w:t>
      </w:r>
      <w:r>
        <w:rPr>
          <w:rFonts w:ascii="宋体" w:hAnsi="宋体" w:hint="eastAsia"/>
          <w:bCs/>
        </w:rPr>
        <w:t>/丸、</w:t>
      </w:r>
      <w:r>
        <w:rPr>
          <w:rFonts w:ascii="宋体" w:hAnsi="宋体"/>
          <w:bCs/>
        </w:rPr>
        <w:t>5ml</w:t>
      </w:r>
      <w:r>
        <w:rPr>
          <w:rFonts w:ascii="宋体" w:hAnsi="宋体" w:hint="eastAsia"/>
          <w:bCs/>
        </w:rPr>
        <w:t>/支，</w:t>
      </w:r>
      <w:r>
        <w:rPr>
          <w:rFonts w:ascii="宋体" w:hAnsi="宋体"/>
          <w:bCs/>
        </w:rPr>
        <w:t>0.1g</w:t>
      </w:r>
      <w:r>
        <w:rPr>
          <w:rFonts w:ascii="宋体" w:hAnsi="宋体" w:hint="eastAsia"/>
          <w:bCs/>
        </w:rPr>
        <w:t>/片、</w:t>
      </w:r>
      <w:r>
        <w:rPr>
          <w:rFonts w:ascii="宋体" w:hAnsi="宋体"/>
          <w:bCs/>
        </w:rPr>
        <w:t>0.1g</w:t>
      </w:r>
      <w:r>
        <w:rPr>
          <w:rFonts w:ascii="宋体" w:hAnsi="宋体" w:hint="eastAsia"/>
          <w:bCs/>
        </w:rPr>
        <w:t>/粒等。</w:t>
      </w:r>
    </w:p>
    <w:p w:rsidR="00201DAF" w:rsidRDefault="00781367" w:rsidP="00E212B1">
      <w:pPr>
        <w:spacing w:beforeLines="50" w:before="159" w:afterLines="50" w:after="159"/>
        <w:ind w:leftChars="300" w:left="945" w:hangingChars="150" w:hanging="315"/>
        <w:rPr>
          <w:rFonts w:ascii="宋体" w:hAnsi="宋体"/>
          <w:bCs/>
        </w:rPr>
      </w:pPr>
      <w:r>
        <w:rPr>
          <w:rFonts w:ascii="宋体" w:hAnsi="宋体" w:hint="eastAsia"/>
          <w:bCs/>
        </w:rPr>
        <w:t>5. 包装规格：填写国家相关部门批准的药品包装规格：如</w:t>
      </w:r>
      <w:r>
        <w:rPr>
          <w:rFonts w:ascii="宋体" w:hAnsi="宋体"/>
          <w:bCs/>
        </w:rPr>
        <w:t>0.1g</w:t>
      </w:r>
      <w:r>
        <w:rPr>
          <w:rFonts w:ascii="宋体" w:hAnsi="宋体" w:hint="eastAsia"/>
          <w:bCs/>
        </w:rPr>
        <w:t>X20粒X10盒X10包（中盒）或</w:t>
      </w:r>
      <w:r>
        <w:rPr>
          <w:rFonts w:ascii="宋体" w:hAnsi="宋体"/>
          <w:bCs/>
        </w:rPr>
        <w:t>0.1g</w:t>
      </w:r>
      <w:r>
        <w:rPr>
          <w:rFonts w:ascii="宋体" w:hAnsi="宋体" w:hint="eastAsia"/>
          <w:bCs/>
        </w:rPr>
        <w:t>X20粒X100盒。</w:t>
      </w:r>
    </w:p>
    <w:p w:rsidR="00201DAF" w:rsidRDefault="00781367" w:rsidP="00E212B1">
      <w:pPr>
        <w:spacing w:beforeLines="50" w:before="159" w:afterLines="50" w:after="159"/>
        <w:ind w:leftChars="300" w:left="945" w:hangingChars="150" w:hanging="315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Cs/>
        </w:rPr>
        <w:t>6．</w:t>
      </w:r>
      <w:r>
        <w:rPr>
          <w:rFonts w:hint="eastAsia"/>
        </w:rPr>
        <w:t>报价单位：必须填写每支（每丸、每瓶、每片、每袋）等。</w:t>
      </w:r>
    </w:p>
    <w:sectPr w:rsidR="00201DAF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39D" w:rsidRDefault="0006739D" w:rsidP="003738F4">
      <w:r>
        <w:separator/>
      </w:r>
    </w:p>
  </w:endnote>
  <w:endnote w:type="continuationSeparator" w:id="0">
    <w:p w:rsidR="0006739D" w:rsidRDefault="0006739D" w:rsidP="0037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_5b8b_4f53">
    <w:altName w:val="Segoe Print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39D" w:rsidRDefault="0006739D" w:rsidP="003738F4">
      <w:r>
        <w:separator/>
      </w:r>
    </w:p>
  </w:footnote>
  <w:footnote w:type="continuationSeparator" w:id="0">
    <w:p w:rsidR="0006739D" w:rsidRDefault="0006739D" w:rsidP="00373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B7FDB"/>
    <w:multiLevelType w:val="hybridMultilevel"/>
    <w:tmpl w:val="A83C7D10"/>
    <w:lvl w:ilvl="0" w:tplc="B2B20770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AF"/>
    <w:rsid w:val="00064A36"/>
    <w:rsid w:val="00066774"/>
    <w:rsid w:val="0006739D"/>
    <w:rsid w:val="00201DAF"/>
    <w:rsid w:val="00252B30"/>
    <w:rsid w:val="00340FE3"/>
    <w:rsid w:val="003738F4"/>
    <w:rsid w:val="004C6F22"/>
    <w:rsid w:val="005155BF"/>
    <w:rsid w:val="005C68FC"/>
    <w:rsid w:val="005C7506"/>
    <w:rsid w:val="00623BE3"/>
    <w:rsid w:val="006E7BA3"/>
    <w:rsid w:val="00781367"/>
    <w:rsid w:val="00895772"/>
    <w:rsid w:val="00915F08"/>
    <w:rsid w:val="00954BEA"/>
    <w:rsid w:val="00957E04"/>
    <w:rsid w:val="009C6E0C"/>
    <w:rsid w:val="00A66DA4"/>
    <w:rsid w:val="00B72DBE"/>
    <w:rsid w:val="00C8069D"/>
    <w:rsid w:val="00C871B6"/>
    <w:rsid w:val="00CC28E8"/>
    <w:rsid w:val="00D5091F"/>
    <w:rsid w:val="00D93047"/>
    <w:rsid w:val="00E212B1"/>
    <w:rsid w:val="00F21CAC"/>
    <w:rsid w:val="036D0D51"/>
    <w:rsid w:val="03E94A78"/>
    <w:rsid w:val="03F40919"/>
    <w:rsid w:val="04616C73"/>
    <w:rsid w:val="049078AF"/>
    <w:rsid w:val="064C0E49"/>
    <w:rsid w:val="071C445A"/>
    <w:rsid w:val="07E46BA6"/>
    <w:rsid w:val="085C2BAB"/>
    <w:rsid w:val="08C46B2D"/>
    <w:rsid w:val="09063791"/>
    <w:rsid w:val="0AE439EC"/>
    <w:rsid w:val="0B3E3102"/>
    <w:rsid w:val="0B9A3DEA"/>
    <w:rsid w:val="0C5223F9"/>
    <w:rsid w:val="0C7B7A4B"/>
    <w:rsid w:val="0CA14918"/>
    <w:rsid w:val="0D1E6ADE"/>
    <w:rsid w:val="0D456E01"/>
    <w:rsid w:val="0D6B3CFE"/>
    <w:rsid w:val="0FA84C93"/>
    <w:rsid w:val="0FD34FE5"/>
    <w:rsid w:val="103D39E4"/>
    <w:rsid w:val="10915192"/>
    <w:rsid w:val="11263F6F"/>
    <w:rsid w:val="12641761"/>
    <w:rsid w:val="12E828E6"/>
    <w:rsid w:val="13524649"/>
    <w:rsid w:val="13CB0F0A"/>
    <w:rsid w:val="14097671"/>
    <w:rsid w:val="145E68D7"/>
    <w:rsid w:val="1463668F"/>
    <w:rsid w:val="15F3025A"/>
    <w:rsid w:val="16560779"/>
    <w:rsid w:val="169D103D"/>
    <w:rsid w:val="18F11DFB"/>
    <w:rsid w:val="1AF1691C"/>
    <w:rsid w:val="1BBD1B98"/>
    <w:rsid w:val="1C6520EE"/>
    <w:rsid w:val="1C685FDE"/>
    <w:rsid w:val="1D34469E"/>
    <w:rsid w:val="1DDD41FB"/>
    <w:rsid w:val="1E9B62F8"/>
    <w:rsid w:val="1ED258D1"/>
    <w:rsid w:val="1EE17258"/>
    <w:rsid w:val="1F8B1EED"/>
    <w:rsid w:val="1FCD4645"/>
    <w:rsid w:val="1FD97DE4"/>
    <w:rsid w:val="21314B17"/>
    <w:rsid w:val="21A34AAC"/>
    <w:rsid w:val="21A93532"/>
    <w:rsid w:val="2368354D"/>
    <w:rsid w:val="24E02208"/>
    <w:rsid w:val="25045EB9"/>
    <w:rsid w:val="26C04449"/>
    <w:rsid w:val="27FD7AFE"/>
    <w:rsid w:val="287816A3"/>
    <w:rsid w:val="28EA7767"/>
    <w:rsid w:val="29751F95"/>
    <w:rsid w:val="29A2361D"/>
    <w:rsid w:val="2F0314DA"/>
    <w:rsid w:val="2FD4097B"/>
    <w:rsid w:val="30914C01"/>
    <w:rsid w:val="31AF5ED5"/>
    <w:rsid w:val="327241A2"/>
    <w:rsid w:val="34034789"/>
    <w:rsid w:val="3410500E"/>
    <w:rsid w:val="34E235A5"/>
    <w:rsid w:val="35D07B1E"/>
    <w:rsid w:val="383C60E7"/>
    <w:rsid w:val="38414272"/>
    <w:rsid w:val="39D26CB3"/>
    <w:rsid w:val="3B5D3B8D"/>
    <w:rsid w:val="3BF95536"/>
    <w:rsid w:val="3C4E1EAE"/>
    <w:rsid w:val="3C9D7933"/>
    <w:rsid w:val="3D576DB2"/>
    <w:rsid w:val="3DB50203"/>
    <w:rsid w:val="3F0B204B"/>
    <w:rsid w:val="3F61024C"/>
    <w:rsid w:val="3FC736AA"/>
    <w:rsid w:val="401710C4"/>
    <w:rsid w:val="40175868"/>
    <w:rsid w:val="40191139"/>
    <w:rsid w:val="4061761D"/>
    <w:rsid w:val="41443A7F"/>
    <w:rsid w:val="41CA6039"/>
    <w:rsid w:val="449D314A"/>
    <w:rsid w:val="455C22E6"/>
    <w:rsid w:val="4589167E"/>
    <w:rsid w:val="4589237D"/>
    <w:rsid w:val="45E4399B"/>
    <w:rsid w:val="46147CDB"/>
    <w:rsid w:val="46675918"/>
    <w:rsid w:val="47DF19F2"/>
    <w:rsid w:val="47FB1EEA"/>
    <w:rsid w:val="48AF7E2F"/>
    <w:rsid w:val="49CD0953"/>
    <w:rsid w:val="4AFC7D1F"/>
    <w:rsid w:val="4BC35C3F"/>
    <w:rsid w:val="4E0A416E"/>
    <w:rsid w:val="4E39054E"/>
    <w:rsid w:val="4FDA7B8E"/>
    <w:rsid w:val="504B2AFD"/>
    <w:rsid w:val="510F58A5"/>
    <w:rsid w:val="555B6B9D"/>
    <w:rsid w:val="55710B0C"/>
    <w:rsid w:val="55EC5477"/>
    <w:rsid w:val="57191C3B"/>
    <w:rsid w:val="573F701B"/>
    <w:rsid w:val="595510AF"/>
    <w:rsid w:val="59FA5C47"/>
    <w:rsid w:val="5B315573"/>
    <w:rsid w:val="5C6C3884"/>
    <w:rsid w:val="5D656419"/>
    <w:rsid w:val="5DC3296F"/>
    <w:rsid w:val="5E1B5418"/>
    <w:rsid w:val="5E91117B"/>
    <w:rsid w:val="5EB71D4E"/>
    <w:rsid w:val="5F3B407D"/>
    <w:rsid w:val="5FA94CD5"/>
    <w:rsid w:val="601B33EE"/>
    <w:rsid w:val="604B6EDB"/>
    <w:rsid w:val="60B90B98"/>
    <w:rsid w:val="60D2364E"/>
    <w:rsid w:val="615D7AA1"/>
    <w:rsid w:val="61792D13"/>
    <w:rsid w:val="61DB391B"/>
    <w:rsid w:val="62FD0529"/>
    <w:rsid w:val="631A509F"/>
    <w:rsid w:val="634364CA"/>
    <w:rsid w:val="63F93CF8"/>
    <w:rsid w:val="650F0B37"/>
    <w:rsid w:val="66494450"/>
    <w:rsid w:val="66D6443F"/>
    <w:rsid w:val="676C1488"/>
    <w:rsid w:val="67961A53"/>
    <w:rsid w:val="68E978CF"/>
    <w:rsid w:val="69361284"/>
    <w:rsid w:val="6B314698"/>
    <w:rsid w:val="6B593A37"/>
    <w:rsid w:val="6E1660CB"/>
    <w:rsid w:val="6F3641CA"/>
    <w:rsid w:val="6F4B7793"/>
    <w:rsid w:val="70C64772"/>
    <w:rsid w:val="716618E9"/>
    <w:rsid w:val="71713BA4"/>
    <w:rsid w:val="71D4215C"/>
    <w:rsid w:val="725A26E9"/>
    <w:rsid w:val="756423F7"/>
    <w:rsid w:val="760E45D5"/>
    <w:rsid w:val="77A35CAB"/>
    <w:rsid w:val="781E3AB1"/>
    <w:rsid w:val="78A52034"/>
    <w:rsid w:val="798615E1"/>
    <w:rsid w:val="798B7123"/>
    <w:rsid w:val="7A7415DD"/>
    <w:rsid w:val="7BCE4EBB"/>
    <w:rsid w:val="7BDE0B86"/>
    <w:rsid w:val="7D212FA2"/>
    <w:rsid w:val="7E170F71"/>
    <w:rsid w:val="7F5818A3"/>
    <w:rsid w:val="7F77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373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738F4"/>
    <w:rPr>
      <w:rFonts w:asciiTheme="minorHAnsi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3738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738F4"/>
    <w:rPr>
      <w:rFonts w:asciiTheme="minorHAnsi" w:hAnsiTheme="minorHAnsi" w:cstheme="minorBidi"/>
      <w:kern w:val="2"/>
      <w:sz w:val="18"/>
      <w:szCs w:val="18"/>
    </w:rPr>
  </w:style>
  <w:style w:type="character" w:customStyle="1" w:styleId="floatleft">
    <w:name w:val="float_left"/>
    <w:basedOn w:val="a0"/>
    <w:rsid w:val="00340FE3"/>
  </w:style>
  <w:style w:type="character" w:styleId="a7">
    <w:name w:val="Hyperlink"/>
    <w:basedOn w:val="a0"/>
    <w:uiPriority w:val="99"/>
    <w:unhideWhenUsed/>
    <w:rsid w:val="00340FE3"/>
    <w:rPr>
      <w:color w:val="0000FF"/>
      <w:u w:val="single"/>
    </w:rPr>
  </w:style>
  <w:style w:type="character" w:styleId="a8">
    <w:name w:val="FollowedHyperlink"/>
    <w:basedOn w:val="a0"/>
    <w:rsid w:val="00340FE3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5155BF"/>
    <w:pPr>
      <w:ind w:firstLineChars="200" w:firstLine="42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373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738F4"/>
    <w:rPr>
      <w:rFonts w:asciiTheme="minorHAnsi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3738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738F4"/>
    <w:rPr>
      <w:rFonts w:asciiTheme="minorHAnsi" w:hAnsiTheme="minorHAnsi" w:cstheme="minorBidi"/>
      <w:kern w:val="2"/>
      <w:sz w:val="18"/>
      <w:szCs w:val="18"/>
    </w:rPr>
  </w:style>
  <w:style w:type="character" w:customStyle="1" w:styleId="floatleft">
    <w:name w:val="float_left"/>
    <w:basedOn w:val="a0"/>
    <w:rsid w:val="00340FE3"/>
  </w:style>
  <w:style w:type="character" w:styleId="a7">
    <w:name w:val="Hyperlink"/>
    <w:basedOn w:val="a0"/>
    <w:uiPriority w:val="99"/>
    <w:unhideWhenUsed/>
    <w:rsid w:val="00340FE3"/>
    <w:rPr>
      <w:color w:val="0000FF"/>
      <w:u w:val="single"/>
    </w:rPr>
  </w:style>
  <w:style w:type="character" w:styleId="a8">
    <w:name w:val="FollowedHyperlink"/>
    <w:basedOn w:val="a0"/>
    <w:rsid w:val="00340FE3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5155BF"/>
    <w:pPr>
      <w:ind w:firstLineChars="200" w:firstLine="42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lvpc</cp:lastModifiedBy>
  <cp:revision>86</cp:revision>
  <dcterms:created xsi:type="dcterms:W3CDTF">2014-10-29T12:08:00Z</dcterms:created>
  <dcterms:modified xsi:type="dcterms:W3CDTF">2016-05-24T09:18:00Z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