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8F" w:rsidRPr="001E7FFD" w:rsidRDefault="004E638F" w:rsidP="00D74A6B">
      <w:pPr>
        <w:rPr>
          <w:rFonts w:ascii="黑体" w:eastAsia="黑体" w:hAnsi="黑体"/>
          <w:sz w:val="32"/>
          <w:szCs w:val="32"/>
        </w:rPr>
      </w:pPr>
      <w:bookmarkStart w:id="0" w:name="_GoBack"/>
      <w:r w:rsidRPr="001E7FFD">
        <w:rPr>
          <w:rFonts w:ascii="黑体" w:eastAsia="黑体" w:hAnsi="黑体"/>
          <w:sz w:val="32"/>
          <w:szCs w:val="32"/>
        </w:rPr>
        <w:t>附件</w:t>
      </w:r>
    </w:p>
    <w:p w:rsidR="004E638F" w:rsidRPr="00B16AE1" w:rsidRDefault="004E638F" w:rsidP="004E638F">
      <w:pPr>
        <w:spacing w:line="640" w:lineRule="exact"/>
        <w:jc w:val="center"/>
        <w:rPr>
          <w:rFonts w:eastAsia="黑体"/>
          <w:sz w:val="32"/>
          <w:szCs w:val="32"/>
        </w:rPr>
      </w:pPr>
    </w:p>
    <w:p w:rsidR="004E638F" w:rsidRPr="00B16AE1" w:rsidRDefault="004E638F" w:rsidP="004E638F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B16AE1">
        <w:rPr>
          <w:rFonts w:eastAsia="方正小标宋简体"/>
          <w:sz w:val="44"/>
          <w:szCs w:val="44"/>
        </w:rPr>
        <w:t>注射用硫酸普拉睾酮钠说明书修订要求</w:t>
      </w:r>
    </w:p>
    <w:p w:rsidR="004E638F" w:rsidRPr="00B16AE1" w:rsidRDefault="004E638F" w:rsidP="004E638F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4E638F" w:rsidRPr="002A518F" w:rsidRDefault="004E638F" w:rsidP="004E638F">
      <w:pPr>
        <w:spacing w:line="60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2A518F">
        <w:rPr>
          <w:rFonts w:ascii="黑体" w:eastAsia="黑体" w:hAnsi="黑体"/>
          <w:sz w:val="32"/>
          <w:szCs w:val="28"/>
        </w:rPr>
        <w:t>一、添加警示语：</w:t>
      </w:r>
    </w:p>
    <w:p w:rsidR="004E638F" w:rsidRPr="002A518F" w:rsidRDefault="004E638F" w:rsidP="004E638F">
      <w:pPr>
        <w:spacing w:line="600" w:lineRule="exact"/>
        <w:ind w:firstLineChars="200" w:firstLine="640"/>
        <w:rPr>
          <w:rFonts w:eastAsia="仿宋_GB2312"/>
          <w:sz w:val="32"/>
          <w:szCs w:val="28"/>
        </w:rPr>
      </w:pPr>
      <w:r w:rsidRPr="002A518F">
        <w:rPr>
          <w:rFonts w:eastAsia="仿宋_GB2312"/>
          <w:sz w:val="32"/>
          <w:szCs w:val="28"/>
        </w:rPr>
        <w:t>使用本品可能引起胎儿心动过缓或胎儿宫内窘迫，且已有胎儿死亡病例报告。在使用该药品期间应对孕妇和胎儿进行密切观察，如有任何异常情况，应采取适当的措施应对。</w:t>
      </w:r>
    </w:p>
    <w:p w:rsidR="004E638F" w:rsidRPr="002A518F" w:rsidRDefault="004E638F" w:rsidP="004E638F">
      <w:pPr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28"/>
          <w:highlight w:val="yellow"/>
          <w:shd w:val="clear" w:color="auto" w:fill="FFFFFF"/>
        </w:rPr>
      </w:pPr>
      <w:r w:rsidRPr="002A518F">
        <w:rPr>
          <w:rFonts w:ascii="黑体" w:eastAsia="黑体" w:hAnsi="黑体"/>
          <w:sz w:val="32"/>
          <w:szCs w:val="28"/>
        </w:rPr>
        <w:t>二、【不良反应】修订为：</w:t>
      </w:r>
    </w:p>
    <w:p w:rsidR="004E638F" w:rsidRPr="002A518F" w:rsidRDefault="004E638F" w:rsidP="004E638F">
      <w:pPr>
        <w:spacing w:line="600" w:lineRule="exact"/>
        <w:ind w:firstLineChars="200" w:firstLine="640"/>
        <w:rPr>
          <w:rFonts w:eastAsia="仿宋_GB2312"/>
          <w:sz w:val="32"/>
          <w:szCs w:val="28"/>
        </w:rPr>
      </w:pPr>
      <w:r w:rsidRPr="002A518F">
        <w:rPr>
          <w:rFonts w:eastAsia="仿宋_GB2312"/>
          <w:sz w:val="32"/>
          <w:szCs w:val="28"/>
        </w:rPr>
        <w:t>使用该药可引起眩晕、耳鸣、恶心、呕吐、口干、皮疹、手肿、手指麻木、行走乏力、注射部位血管痛、阴道分泌物多等，偶见过敏性休克、畏寒等。使用该药还可能引起胎儿心动过缓或胎儿窘迫，且已有死亡病例的报告。</w:t>
      </w:r>
    </w:p>
    <w:p w:rsidR="004E638F" w:rsidRPr="002A518F" w:rsidRDefault="004E638F" w:rsidP="004E638F">
      <w:pPr>
        <w:spacing w:line="60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2A518F">
        <w:rPr>
          <w:rFonts w:ascii="黑体" w:eastAsia="黑体" w:hAnsi="黑体"/>
          <w:sz w:val="32"/>
          <w:szCs w:val="28"/>
        </w:rPr>
        <w:t>三、添加【注意事项】：</w:t>
      </w:r>
    </w:p>
    <w:p w:rsidR="004E638F" w:rsidRPr="002A518F" w:rsidRDefault="004E638F" w:rsidP="004E638F">
      <w:pPr>
        <w:spacing w:line="600" w:lineRule="exact"/>
        <w:ind w:firstLineChars="200" w:firstLine="640"/>
        <w:rPr>
          <w:rFonts w:eastAsia="仿宋_GB2312"/>
          <w:sz w:val="32"/>
          <w:szCs w:val="28"/>
        </w:rPr>
      </w:pPr>
      <w:r w:rsidRPr="002A518F">
        <w:rPr>
          <w:rFonts w:eastAsia="仿宋_GB2312"/>
          <w:sz w:val="32"/>
          <w:szCs w:val="28"/>
        </w:rPr>
        <w:t>在使用该药物期间应对孕妇和胎儿进行密切观察，如有任何异常情况，应采取适当的措施应对。</w:t>
      </w:r>
    </w:p>
    <w:p w:rsidR="004B7296" w:rsidRPr="004E638F" w:rsidRDefault="004E638F" w:rsidP="001E7FFD">
      <w:pPr>
        <w:spacing w:line="600" w:lineRule="exact"/>
        <w:ind w:firstLineChars="200" w:firstLine="640"/>
        <w:rPr>
          <w:rFonts w:eastAsia="仿宋_GB2312"/>
          <w:sz w:val="28"/>
          <w:szCs w:val="28"/>
        </w:rPr>
      </w:pPr>
      <w:r w:rsidRPr="002A518F">
        <w:rPr>
          <w:rFonts w:eastAsia="仿宋_GB2312"/>
          <w:sz w:val="32"/>
          <w:szCs w:val="32"/>
        </w:rPr>
        <w:t>（注：说明书其他内容如与上述修订要求不一致的，应当一并进行修订。）</w:t>
      </w:r>
      <w:bookmarkEnd w:id="0"/>
    </w:p>
    <w:sectPr w:rsidR="004B7296" w:rsidRPr="004E638F" w:rsidSect="002A518F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16" w:rsidRDefault="00300F16" w:rsidP="004E638F">
      <w:r>
        <w:separator/>
      </w:r>
    </w:p>
  </w:endnote>
  <w:endnote w:type="continuationSeparator" w:id="1">
    <w:p w:rsidR="00300F16" w:rsidRDefault="00300F16" w:rsidP="004E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C9" w:rsidRPr="002A518F" w:rsidRDefault="00FB6D01">
    <w:pPr>
      <w:pStyle w:val="a4"/>
      <w:rPr>
        <w:sz w:val="28"/>
        <w:szCs w:val="28"/>
      </w:rPr>
    </w:pPr>
    <w:r w:rsidRPr="002A518F">
      <w:rPr>
        <w:rFonts w:hint="eastAsia"/>
        <w:color w:val="FFFFFF"/>
        <w:sz w:val="28"/>
        <w:szCs w:val="28"/>
      </w:rPr>
      <w:t>—</w:t>
    </w:r>
    <w:r w:rsidRPr="002A518F">
      <w:rPr>
        <w:rFonts w:hint="eastAsia"/>
        <w:sz w:val="28"/>
        <w:szCs w:val="28"/>
      </w:rPr>
      <w:t>—</w:t>
    </w:r>
    <w:r w:rsidR="00F51A3E" w:rsidRPr="002A518F">
      <w:rPr>
        <w:sz w:val="28"/>
        <w:szCs w:val="28"/>
      </w:rPr>
      <w:fldChar w:fldCharType="begin"/>
    </w:r>
    <w:r w:rsidRPr="002A518F">
      <w:rPr>
        <w:sz w:val="28"/>
        <w:szCs w:val="28"/>
      </w:rPr>
      <w:instrText>PAGE   \* MERGEFORMAT</w:instrText>
    </w:r>
    <w:r w:rsidR="00F51A3E" w:rsidRPr="002A518F">
      <w:rPr>
        <w:sz w:val="28"/>
        <w:szCs w:val="28"/>
      </w:rPr>
      <w:fldChar w:fldCharType="separate"/>
    </w:r>
    <w:r w:rsidRPr="001B4D67">
      <w:rPr>
        <w:noProof/>
        <w:sz w:val="28"/>
        <w:szCs w:val="28"/>
        <w:lang w:val="zh-CN"/>
      </w:rPr>
      <w:t>2</w:t>
    </w:r>
    <w:r w:rsidR="00F51A3E" w:rsidRPr="002A518F">
      <w:rPr>
        <w:sz w:val="28"/>
        <w:szCs w:val="28"/>
      </w:rPr>
      <w:fldChar w:fldCharType="end"/>
    </w:r>
    <w:r w:rsidRPr="002A518F">
      <w:rPr>
        <w:rFonts w:hint="eastAsia"/>
        <w:sz w:val="28"/>
        <w:szCs w:val="28"/>
      </w:rPr>
      <w:t>—</w:t>
    </w:r>
  </w:p>
  <w:p w:rsidR="009B40C9" w:rsidRDefault="00300F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C9" w:rsidRPr="002A518F" w:rsidRDefault="00FB6D01" w:rsidP="002A518F">
    <w:pPr>
      <w:pStyle w:val="a4"/>
      <w:wordWrap w:val="0"/>
      <w:jc w:val="right"/>
      <w:rPr>
        <w:sz w:val="28"/>
        <w:szCs w:val="28"/>
      </w:rPr>
    </w:pPr>
    <w:r w:rsidRPr="002A518F">
      <w:rPr>
        <w:rFonts w:hint="eastAsia"/>
        <w:sz w:val="28"/>
        <w:szCs w:val="28"/>
      </w:rPr>
      <w:t>—</w:t>
    </w:r>
    <w:r w:rsidR="00F51A3E" w:rsidRPr="002A518F">
      <w:rPr>
        <w:sz w:val="28"/>
        <w:szCs w:val="28"/>
      </w:rPr>
      <w:fldChar w:fldCharType="begin"/>
    </w:r>
    <w:r w:rsidRPr="002A518F">
      <w:rPr>
        <w:sz w:val="28"/>
        <w:szCs w:val="28"/>
      </w:rPr>
      <w:instrText>PAGE   \* MERGEFORMAT</w:instrText>
    </w:r>
    <w:r w:rsidR="00F51A3E" w:rsidRPr="002A518F">
      <w:rPr>
        <w:sz w:val="28"/>
        <w:szCs w:val="28"/>
      </w:rPr>
      <w:fldChar w:fldCharType="separate"/>
    </w:r>
    <w:r w:rsidR="001E7FFD" w:rsidRPr="001E7FFD">
      <w:rPr>
        <w:noProof/>
        <w:sz w:val="28"/>
        <w:szCs w:val="28"/>
        <w:lang w:val="zh-CN"/>
      </w:rPr>
      <w:t>1</w:t>
    </w:r>
    <w:r w:rsidR="00F51A3E" w:rsidRPr="002A518F">
      <w:rPr>
        <w:sz w:val="28"/>
        <w:szCs w:val="28"/>
      </w:rPr>
      <w:fldChar w:fldCharType="end"/>
    </w:r>
    <w:r w:rsidRPr="002A518F">
      <w:rPr>
        <w:rFonts w:hint="eastAsia"/>
        <w:sz w:val="28"/>
        <w:szCs w:val="28"/>
      </w:rPr>
      <w:t>—</w:t>
    </w:r>
    <w:r w:rsidRPr="002A518F">
      <w:rPr>
        <w:rFonts w:hint="eastAsia"/>
        <w:color w:val="FFFFFF"/>
        <w:sz w:val="28"/>
        <w:szCs w:val="28"/>
      </w:rPr>
      <w:t>—</w:t>
    </w:r>
  </w:p>
  <w:p w:rsidR="009B40C9" w:rsidRDefault="00300F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16" w:rsidRDefault="00300F16" w:rsidP="004E638F">
      <w:r>
        <w:separator/>
      </w:r>
    </w:p>
  </w:footnote>
  <w:footnote w:type="continuationSeparator" w:id="1">
    <w:p w:rsidR="00300F16" w:rsidRDefault="00300F16" w:rsidP="004E6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A54"/>
    <w:rsid w:val="001E7FFD"/>
    <w:rsid w:val="00300F16"/>
    <w:rsid w:val="004B7296"/>
    <w:rsid w:val="004E638F"/>
    <w:rsid w:val="00584A54"/>
    <w:rsid w:val="00D74A6B"/>
    <w:rsid w:val="00F51A3E"/>
    <w:rsid w:val="00FB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3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3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3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3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3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3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3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CFDA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2017-09-27T09:22:00Z</dcterms:created>
  <dcterms:modified xsi:type="dcterms:W3CDTF">2017-09-27T09:22:00Z</dcterms:modified>
</cp:coreProperties>
</file>