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5F" w:rsidRPr="00B6369C" w:rsidRDefault="00431A5F" w:rsidP="00431A5F">
      <w:pPr>
        <w:outlineLvl w:val="0"/>
        <w:rPr>
          <w:rFonts w:ascii="黑体" w:eastAsia="黑体" w:hAnsi="黑体"/>
          <w:sz w:val="32"/>
          <w:szCs w:val="32"/>
        </w:rPr>
      </w:pPr>
      <w:r w:rsidRPr="00B6369C">
        <w:rPr>
          <w:rFonts w:ascii="黑体" w:eastAsia="黑体" w:hAnsi="黑体"/>
          <w:sz w:val="32"/>
          <w:szCs w:val="32"/>
        </w:rPr>
        <w:t>附件5</w:t>
      </w:r>
    </w:p>
    <w:p w:rsidR="00431A5F" w:rsidRPr="00C54FC0" w:rsidRDefault="00431A5F" w:rsidP="00431A5F">
      <w:pPr>
        <w:spacing w:line="700" w:lineRule="exact"/>
        <w:ind w:firstLineChars="200" w:firstLine="640"/>
        <w:rPr>
          <w:rFonts w:ascii="仿宋_GB2312" w:eastAsia="仿宋_GB2312" w:hAnsi="仿宋"/>
          <w:sz w:val="32"/>
          <w:szCs w:val="32"/>
        </w:rPr>
      </w:pPr>
    </w:p>
    <w:p w:rsidR="00431A5F" w:rsidRPr="00C54FC0" w:rsidRDefault="00431A5F" w:rsidP="00431A5F">
      <w:pPr>
        <w:spacing w:line="700" w:lineRule="exact"/>
        <w:jc w:val="center"/>
        <w:rPr>
          <w:rFonts w:ascii="方正小标宋简体" w:eastAsia="方正小标宋简体" w:hAnsi="宋体"/>
          <w:bCs/>
          <w:sz w:val="44"/>
          <w:szCs w:val="44"/>
        </w:rPr>
      </w:pPr>
      <w:r w:rsidRPr="00C54FC0">
        <w:rPr>
          <w:rFonts w:ascii="方正小标宋简体" w:eastAsia="方正小标宋简体" w:hAnsi="宋体" w:hint="eastAsia"/>
          <w:bCs/>
          <w:sz w:val="44"/>
          <w:szCs w:val="44"/>
        </w:rPr>
        <w:t>小型分子筛制氧机注册技术审查指导原则</w:t>
      </w:r>
    </w:p>
    <w:p w:rsidR="00431A5F" w:rsidRDefault="00431A5F" w:rsidP="00431A5F">
      <w:pPr>
        <w:spacing w:line="580" w:lineRule="exact"/>
        <w:jc w:val="center"/>
        <w:rPr>
          <w:rFonts w:eastAsia="楷体_GB2312"/>
          <w:bCs/>
          <w:sz w:val="32"/>
          <w:szCs w:val="44"/>
        </w:rPr>
      </w:pPr>
      <w:r w:rsidRPr="00C54FC0">
        <w:rPr>
          <w:rFonts w:eastAsia="楷体_GB2312"/>
          <w:bCs/>
          <w:sz w:val="32"/>
          <w:szCs w:val="44"/>
        </w:rPr>
        <w:t>（</w:t>
      </w:r>
      <w:r w:rsidRPr="00C54FC0">
        <w:rPr>
          <w:rFonts w:eastAsia="楷体_GB2312"/>
          <w:bCs/>
          <w:sz w:val="32"/>
          <w:szCs w:val="44"/>
        </w:rPr>
        <w:t>2017</w:t>
      </w:r>
      <w:r w:rsidRPr="00C54FC0">
        <w:rPr>
          <w:rFonts w:eastAsia="楷体_GB2312"/>
          <w:bCs/>
          <w:sz w:val="32"/>
          <w:szCs w:val="44"/>
        </w:rPr>
        <w:t>年修订版）</w:t>
      </w:r>
    </w:p>
    <w:p w:rsidR="00431A5F" w:rsidRPr="00C54FC0" w:rsidRDefault="00431A5F" w:rsidP="00431A5F">
      <w:pPr>
        <w:spacing w:line="580" w:lineRule="exact"/>
        <w:jc w:val="center"/>
        <w:rPr>
          <w:rFonts w:eastAsia="楷体_GB2312"/>
          <w:bCs/>
          <w:sz w:val="32"/>
          <w:szCs w:val="44"/>
        </w:rPr>
      </w:pPr>
    </w:p>
    <w:p w:rsidR="00431A5F" w:rsidRPr="00D10F9E" w:rsidRDefault="00431A5F" w:rsidP="00431A5F">
      <w:pPr>
        <w:spacing w:line="520" w:lineRule="exact"/>
        <w:ind w:firstLineChars="200" w:firstLine="640"/>
        <w:rPr>
          <w:rFonts w:ascii="仿宋_GB2312" w:eastAsia="仿宋_GB2312" w:hAnsi="仿宋"/>
          <w:sz w:val="32"/>
          <w:szCs w:val="28"/>
        </w:rPr>
      </w:pPr>
      <w:bookmarkStart w:id="0" w:name="_Toc251021029"/>
      <w:r w:rsidRPr="00D10F9E">
        <w:rPr>
          <w:rFonts w:ascii="仿宋_GB2312" w:eastAsia="仿宋_GB2312" w:hAnsi="仿宋" w:hint="eastAsia"/>
          <w:sz w:val="32"/>
          <w:szCs w:val="28"/>
        </w:rPr>
        <w:t>本指导原则旨在指导注册申请人对小型分子筛制氧机的产品注册申报资料的准备及撰写，同时也为技术审评部门审评注册申报资料提供参考。</w:t>
      </w:r>
    </w:p>
    <w:p w:rsidR="00431A5F" w:rsidRPr="00D10F9E" w:rsidRDefault="00431A5F" w:rsidP="00431A5F">
      <w:pPr>
        <w:spacing w:line="520" w:lineRule="exact"/>
        <w:ind w:firstLineChars="200" w:firstLine="640"/>
        <w:rPr>
          <w:rFonts w:ascii="仿宋_GB2312" w:eastAsia="仿宋_GB2312" w:hAnsi="仿宋"/>
          <w:sz w:val="32"/>
          <w:szCs w:val="28"/>
        </w:rPr>
      </w:pPr>
      <w:r w:rsidRPr="00D10F9E">
        <w:rPr>
          <w:rFonts w:ascii="仿宋_GB2312" w:eastAsia="仿宋_GB2312" w:hAnsi="仿宋" w:hint="eastAsia"/>
          <w:sz w:val="32"/>
          <w:szCs w:val="28"/>
        </w:rPr>
        <w:t>本指导原则是对小型分子筛制氧机的一般要求，申请人应依据产品的具体特性确定其中内容是否适用，若不适用，需具体阐述理由及相应的科学依据，并依据产品的具体特性对注册申报资料的内容进行充实和细化。</w:t>
      </w:r>
    </w:p>
    <w:p w:rsidR="00431A5F" w:rsidRPr="00D10F9E" w:rsidRDefault="00431A5F" w:rsidP="00431A5F">
      <w:pPr>
        <w:spacing w:line="520" w:lineRule="exact"/>
        <w:ind w:firstLineChars="200" w:firstLine="640"/>
        <w:rPr>
          <w:rFonts w:ascii="仿宋_GB2312" w:eastAsia="仿宋_GB2312" w:hAnsi="仿宋"/>
          <w:sz w:val="32"/>
          <w:szCs w:val="28"/>
        </w:rPr>
      </w:pPr>
      <w:r w:rsidRPr="00D10F9E">
        <w:rPr>
          <w:rFonts w:ascii="仿宋_GB2312" w:eastAsia="仿宋_GB2312" w:hAnsi="仿宋" w:hint="eastAsia"/>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431A5F" w:rsidRPr="00D10F9E" w:rsidRDefault="00431A5F" w:rsidP="00431A5F">
      <w:pPr>
        <w:spacing w:line="520" w:lineRule="exact"/>
        <w:ind w:firstLineChars="200" w:firstLine="640"/>
        <w:rPr>
          <w:rFonts w:ascii="仿宋_GB2312" w:eastAsia="仿宋_GB2312" w:hAnsi="仿宋"/>
          <w:sz w:val="32"/>
          <w:szCs w:val="28"/>
        </w:rPr>
      </w:pPr>
      <w:r w:rsidRPr="00D10F9E">
        <w:rPr>
          <w:rFonts w:ascii="仿宋_GB2312" w:eastAsia="仿宋_GB2312" w:hAnsi="仿宋" w:hint="eastAsia"/>
          <w:sz w:val="32"/>
          <w:szCs w:val="28"/>
        </w:rPr>
        <w:t>本指导原则是在现行法规、标准体系及当前认知水平下制定的，随着法规、标准体系的不断完善和科学技术的不断发展，本指导原则相关内容也将适时进行调整。</w:t>
      </w:r>
    </w:p>
    <w:p w:rsidR="00431A5F" w:rsidRPr="00D10F9E" w:rsidRDefault="00431A5F" w:rsidP="00431A5F">
      <w:pPr>
        <w:spacing w:line="520" w:lineRule="exact"/>
        <w:ind w:firstLineChars="200" w:firstLine="640"/>
        <w:outlineLvl w:val="0"/>
        <w:rPr>
          <w:rFonts w:ascii="黑体" w:eastAsia="黑体"/>
          <w:bCs/>
          <w:sz w:val="32"/>
          <w:szCs w:val="28"/>
        </w:rPr>
      </w:pPr>
      <w:r w:rsidRPr="00D10F9E">
        <w:rPr>
          <w:rFonts w:ascii="黑体" w:eastAsia="黑体" w:hint="eastAsia"/>
          <w:sz w:val="32"/>
          <w:szCs w:val="28"/>
        </w:rPr>
        <w:t>一、</w:t>
      </w:r>
      <w:r w:rsidRPr="00D10F9E">
        <w:rPr>
          <w:rFonts w:ascii="黑体" w:eastAsia="黑体" w:hint="eastAsia"/>
          <w:bCs/>
          <w:sz w:val="32"/>
          <w:szCs w:val="28"/>
        </w:rPr>
        <w:t>适用范围</w:t>
      </w:r>
    </w:p>
    <w:p w:rsidR="00431A5F" w:rsidRPr="00D10F9E" w:rsidRDefault="00431A5F" w:rsidP="00431A5F">
      <w:pPr>
        <w:spacing w:line="520" w:lineRule="exact"/>
        <w:ind w:firstLineChars="200" w:firstLine="640"/>
        <w:rPr>
          <w:rFonts w:eastAsia="仿宋_GB2312"/>
          <w:sz w:val="32"/>
          <w:szCs w:val="28"/>
        </w:rPr>
      </w:pPr>
      <w:r w:rsidRPr="00D10F9E">
        <w:rPr>
          <w:rFonts w:eastAsia="仿宋_GB2312"/>
          <w:sz w:val="32"/>
          <w:szCs w:val="28"/>
        </w:rPr>
        <w:t>本指导原则适用于制取富氧空气（</w:t>
      </w:r>
      <w:r w:rsidRPr="00D10F9E">
        <w:rPr>
          <w:rFonts w:eastAsia="仿宋_GB2312"/>
          <w:sz w:val="32"/>
          <w:szCs w:val="28"/>
        </w:rPr>
        <w:t>93%</w:t>
      </w:r>
      <w:r w:rsidRPr="00D10F9E">
        <w:rPr>
          <w:rFonts w:eastAsia="仿宋_GB2312"/>
          <w:sz w:val="32"/>
          <w:szCs w:val="28"/>
        </w:rPr>
        <w:t>氧）</w:t>
      </w:r>
      <w:r w:rsidRPr="00D10F9E">
        <w:rPr>
          <w:rFonts w:eastAsia="仿宋_GB2312" w:hint="eastAsia"/>
          <w:sz w:val="32"/>
          <w:szCs w:val="28"/>
        </w:rPr>
        <w:t>或医用氧</w:t>
      </w:r>
      <w:r w:rsidRPr="00D10F9E">
        <w:rPr>
          <w:rFonts w:eastAsia="仿宋_GB2312"/>
          <w:sz w:val="32"/>
          <w:szCs w:val="28"/>
        </w:rPr>
        <w:t>的小型分子筛制氧机（以下简称制氧机），作为二类医疗器械管理。</w:t>
      </w:r>
    </w:p>
    <w:p w:rsidR="00431A5F" w:rsidRPr="00D10F9E" w:rsidRDefault="00431A5F" w:rsidP="00431A5F">
      <w:pPr>
        <w:spacing w:line="520" w:lineRule="exact"/>
        <w:ind w:firstLineChars="200" w:firstLine="640"/>
        <w:rPr>
          <w:rFonts w:eastAsia="仿宋_GB2312"/>
          <w:sz w:val="32"/>
          <w:szCs w:val="28"/>
        </w:rPr>
      </w:pPr>
      <w:r w:rsidRPr="00D10F9E">
        <w:rPr>
          <w:rFonts w:eastAsia="仿宋_GB2312"/>
          <w:sz w:val="32"/>
          <w:szCs w:val="28"/>
        </w:rPr>
        <w:t>本指导原则不适用于车载式医用制氧机。</w:t>
      </w:r>
    </w:p>
    <w:p w:rsidR="00431A5F" w:rsidRPr="00D10F9E" w:rsidRDefault="00431A5F" w:rsidP="00431A5F">
      <w:pPr>
        <w:spacing w:line="520" w:lineRule="exact"/>
        <w:ind w:firstLineChars="200" w:firstLine="640"/>
        <w:rPr>
          <w:rFonts w:eastAsia="仿宋_GB2312"/>
          <w:sz w:val="32"/>
          <w:szCs w:val="28"/>
        </w:rPr>
      </w:pPr>
      <w:r w:rsidRPr="00D10F9E">
        <w:rPr>
          <w:rFonts w:eastAsia="仿宋_GB2312"/>
          <w:sz w:val="32"/>
          <w:szCs w:val="28"/>
        </w:rPr>
        <w:t>本指导原则不适用于易燃麻醉气体和</w:t>
      </w:r>
      <w:r w:rsidRPr="00D10F9E">
        <w:rPr>
          <w:rFonts w:eastAsia="仿宋_GB2312"/>
          <w:sz w:val="32"/>
          <w:szCs w:val="28"/>
        </w:rPr>
        <w:t>/</w:t>
      </w:r>
      <w:r w:rsidRPr="00D10F9E">
        <w:rPr>
          <w:rFonts w:eastAsia="仿宋_GB2312"/>
          <w:sz w:val="32"/>
          <w:szCs w:val="28"/>
        </w:rPr>
        <w:t>或清洗剂条件下使用</w:t>
      </w:r>
      <w:r w:rsidRPr="00D10F9E">
        <w:rPr>
          <w:rFonts w:eastAsia="仿宋_GB2312"/>
          <w:sz w:val="32"/>
          <w:szCs w:val="28"/>
        </w:rPr>
        <w:lastRenderedPageBreak/>
        <w:t>的医用制氧机。</w:t>
      </w:r>
    </w:p>
    <w:p w:rsidR="00431A5F" w:rsidRPr="00D10F9E" w:rsidRDefault="00431A5F" w:rsidP="00431A5F">
      <w:pPr>
        <w:spacing w:line="520" w:lineRule="exact"/>
        <w:ind w:firstLineChars="200" w:firstLine="640"/>
        <w:rPr>
          <w:rFonts w:eastAsia="仿宋_GB2312"/>
          <w:sz w:val="32"/>
          <w:szCs w:val="28"/>
        </w:rPr>
      </w:pPr>
      <w:r w:rsidRPr="00D10F9E">
        <w:rPr>
          <w:rFonts w:eastAsia="仿宋_GB2312"/>
          <w:sz w:val="32"/>
          <w:szCs w:val="28"/>
        </w:rPr>
        <w:t>本指导原则不适用于通过带管道的医用气体装置向若干个患者供气的医用制氧机。</w:t>
      </w:r>
    </w:p>
    <w:p w:rsidR="00431A5F" w:rsidRPr="00D10F9E" w:rsidRDefault="00431A5F" w:rsidP="00431A5F">
      <w:pPr>
        <w:spacing w:line="520" w:lineRule="exact"/>
        <w:ind w:firstLineChars="200" w:firstLine="640"/>
        <w:outlineLvl w:val="0"/>
        <w:rPr>
          <w:rFonts w:ascii="黑体" w:eastAsia="黑体"/>
          <w:bCs/>
          <w:sz w:val="32"/>
          <w:szCs w:val="28"/>
        </w:rPr>
      </w:pPr>
      <w:r w:rsidRPr="00D10F9E">
        <w:rPr>
          <w:rFonts w:ascii="黑体" w:eastAsia="黑体" w:hint="eastAsia"/>
          <w:sz w:val="32"/>
          <w:szCs w:val="28"/>
        </w:rPr>
        <w:t>二、</w:t>
      </w:r>
      <w:r w:rsidRPr="00D10F9E">
        <w:rPr>
          <w:rFonts w:ascii="黑体" w:eastAsia="黑体" w:hint="eastAsia"/>
          <w:bCs/>
          <w:sz w:val="32"/>
          <w:szCs w:val="28"/>
        </w:rPr>
        <w:t>技术审查要点</w:t>
      </w:r>
    </w:p>
    <w:p w:rsidR="00431A5F" w:rsidRPr="00D10F9E" w:rsidRDefault="00431A5F" w:rsidP="00431A5F">
      <w:pPr>
        <w:spacing w:line="520" w:lineRule="exact"/>
        <w:ind w:firstLineChars="200" w:firstLine="640"/>
        <w:outlineLvl w:val="1"/>
        <w:rPr>
          <w:rFonts w:ascii="楷体_GB2312" w:eastAsia="楷体_GB2312" w:hAnsi="楷体"/>
          <w:sz w:val="32"/>
          <w:szCs w:val="28"/>
        </w:rPr>
      </w:pPr>
      <w:r w:rsidRPr="00D10F9E">
        <w:rPr>
          <w:rFonts w:ascii="楷体_GB2312" w:eastAsia="楷体_GB2312" w:hAnsi="楷体" w:hint="eastAsia"/>
          <w:bCs/>
          <w:sz w:val="32"/>
          <w:szCs w:val="28"/>
        </w:rPr>
        <w:t>（一）</w:t>
      </w:r>
      <w:r w:rsidRPr="00D10F9E">
        <w:rPr>
          <w:rFonts w:ascii="楷体_GB2312" w:eastAsia="楷体_GB2312" w:hAnsi="楷体" w:hint="eastAsia"/>
          <w:sz w:val="32"/>
          <w:szCs w:val="28"/>
        </w:rPr>
        <w:t>产品名称要求</w:t>
      </w:r>
    </w:p>
    <w:p w:rsidR="00431A5F" w:rsidRPr="00D10F9E" w:rsidRDefault="00431A5F" w:rsidP="00431A5F">
      <w:pPr>
        <w:widowControl/>
        <w:spacing w:line="520" w:lineRule="exact"/>
        <w:ind w:firstLineChars="200" w:firstLine="640"/>
        <w:rPr>
          <w:rFonts w:eastAsia="仿宋_GB2312"/>
          <w:sz w:val="32"/>
          <w:szCs w:val="28"/>
        </w:rPr>
      </w:pPr>
      <w:r w:rsidRPr="00D10F9E">
        <w:rPr>
          <w:rFonts w:eastAsia="仿宋_GB2312"/>
          <w:sz w:val="32"/>
          <w:szCs w:val="28"/>
        </w:rPr>
        <w:t>产品的名称应为通用名称，并符合</w:t>
      </w:r>
      <w:r w:rsidRPr="00D10F9E">
        <w:rPr>
          <w:rFonts w:ascii="仿宋_GB2312" w:eastAsia="仿宋_GB2312" w:hAnsi="仿宋" w:hint="eastAsia"/>
          <w:sz w:val="32"/>
          <w:szCs w:val="32"/>
        </w:rPr>
        <w:t>《医疗器械通用名称命名规则》</w:t>
      </w:r>
      <w:r w:rsidRPr="00D10F9E">
        <w:rPr>
          <w:rFonts w:eastAsia="仿宋_GB2312" w:cs="宋体" w:hint="eastAsia"/>
          <w:sz w:val="32"/>
        </w:rPr>
        <w:t>（国家食品药品监督管理总局令第</w:t>
      </w:r>
      <w:r w:rsidRPr="00D10F9E">
        <w:rPr>
          <w:rFonts w:eastAsia="仿宋_GB2312" w:cs="宋体"/>
          <w:sz w:val="32"/>
        </w:rPr>
        <w:t>19</w:t>
      </w:r>
      <w:r w:rsidRPr="00D10F9E">
        <w:rPr>
          <w:rFonts w:eastAsia="仿宋_GB2312" w:cs="宋体"/>
          <w:sz w:val="32"/>
        </w:rPr>
        <w:t>号）</w:t>
      </w:r>
      <w:r w:rsidRPr="00D10F9E">
        <w:rPr>
          <w:rFonts w:eastAsia="仿宋_GB2312" w:cs="宋体" w:hint="eastAsia"/>
          <w:sz w:val="32"/>
        </w:rPr>
        <w:t>和国家标准、行业标准上的通用名称要求，如小型分子筛制氧机、医用分子筛制氧机、家用分子筛制氧机、便携式制氧机等</w:t>
      </w:r>
      <w:r w:rsidRPr="00D10F9E">
        <w:rPr>
          <w:rFonts w:eastAsia="仿宋_GB2312"/>
          <w:sz w:val="32"/>
          <w:szCs w:val="28"/>
        </w:rPr>
        <w:t>。建议参照《免于进行临床试验的第二类医疗器械目录》</w:t>
      </w:r>
      <w:r w:rsidRPr="00D10F9E">
        <w:rPr>
          <w:rFonts w:eastAsia="仿宋_GB2312" w:hint="eastAsia"/>
          <w:sz w:val="32"/>
          <w:szCs w:val="28"/>
        </w:rPr>
        <w:t>（</w:t>
      </w:r>
      <w:r w:rsidRPr="00D10F9E">
        <w:rPr>
          <w:rFonts w:eastAsia="仿宋_GB2312"/>
          <w:sz w:val="32"/>
          <w:szCs w:val="28"/>
        </w:rPr>
        <w:t>国家食品药品监督管理总局通告</w:t>
      </w:r>
      <w:r w:rsidRPr="00D10F9E">
        <w:rPr>
          <w:rFonts w:eastAsia="仿宋_GB2312"/>
          <w:sz w:val="32"/>
          <w:szCs w:val="28"/>
        </w:rPr>
        <w:t>2014</w:t>
      </w:r>
      <w:r w:rsidRPr="00D10F9E">
        <w:rPr>
          <w:rFonts w:eastAsia="仿宋_GB2312"/>
          <w:sz w:val="32"/>
          <w:szCs w:val="28"/>
        </w:rPr>
        <w:t>年第</w:t>
      </w:r>
      <w:r w:rsidRPr="00D10F9E">
        <w:rPr>
          <w:rFonts w:eastAsia="仿宋_GB2312"/>
          <w:sz w:val="32"/>
          <w:szCs w:val="28"/>
        </w:rPr>
        <w:t>12</w:t>
      </w:r>
      <w:r w:rsidRPr="00D10F9E">
        <w:rPr>
          <w:rFonts w:eastAsia="仿宋_GB2312"/>
          <w:sz w:val="32"/>
          <w:szCs w:val="28"/>
        </w:rPr>
        <w:t>号</w:t>
      </w:r>
      <w:r w:rsidRPr="00D10F9E">
        <w:rPr>
          <w:rFonts w:eastAsia="仿宋_GB2312" w:hint="eastAsia"/>
          <w:sz w:val="32"/>
          <w:szCs w:val="28"/>
        </w:rPr>
        <w:t>）</w:t>
      </w:r>
      <w:r w:rsidRPr="00D10F9E">
        <w:rPr>
          <w:rFonts w:eastAsia="仿宋_GB2312"/>
          <w:sz w:val="32"/>
          <w:szCs w:val="28"/>
        </w:rPr>
        <w:t>，命名为小型分子筛制氧机。</w:t>
      </w:r>
    </w:p>
    <w:p w:rsidR="00431A5F" w:rsidRPr="00D10F9E" w:rsidRDefault="00431A5F" w:rsidP="00431A5F">
      <w:pPr>
        <w:spacing w:line="520" w:lineRule="exact"/>
        <w:ind w:firstLineChars="200" w:firstLine="640"/>
        <w:outlineLvl w:val="1"/>
        <w:rPr>
          <w:rFonts w:ascii="楷体_GB2312" w:eastAsia="楷体_GB2312" w:hAnsi="楷体"/>
          <w:bCs/>
          <w:sz w:val="32"/>
          <w:szCs w:val="28"/>
        </w:rPr>
      </w:pPr>
      <w:r w:rsidRPr="00D10F9E">
        <w:rPr>
          <w:rFonts w:ascii="楷体_GB2312" w:eastAsia="楷体_GB2312" w:hAnsi="楷体" w:hint="eastAsia"/>
          <w:bCs/>
          <w:sz w:val="32"/>
          <w:szCs w:val="28"/>
        </w:rPr>
        <w:t>（二）产品的结构和组成</w:t>
      </w:r>
    </w:p>
    <w:p w:rsidR="00431A5F" w:rsidRPr="00D10F9E" w:rsidRDefault="00431A5F" w:rsidP="00431A5F">
      <w:pPr>
        <w:spacing w:line="520" w:lineRule="exact"/>
        <w:ind w:firstLineChars="200" w:firstLine="640"/>
        <w:rPr>
          <w:rFonts w:ascii="仿宋_GB2312" w:eastAsia="仿宋_GB2312" w:hAnsi="华文仿宋"/>
          <w:sz w:val="32"/>
          <w:szCs w:val="28"/>
        </w:rPr>
      </w:pPr>
      <w:r w:rsidRPr="00D10F9E">
        <w:rPr>
          <w:rFonts w:ascii="仿宋_GB2312" w:eastAsia="仿宋_GB2312" w:hAnsi="华文仿宋" w:hint="eastAsia"/>
          <w:sz w:val="32"/>
          <w:szCs w:val="28"/>
        </w:rPr>
        <w:t>制氧机一般由制氧主机、流量计、湿化器和氧浓度状态指示器等组成。</w:t>
      </w:r>
    </w:p>
    <w:p w:rsidR="00431A5F" w:rsidRDefault="00431A5F" w:rsidP="00431A5F">
      <w:pPr>
        <w:spacing w:line="520" w:lineRule="exact"/>
        <w:ind w:firstLineChars="200" w:firstLine="640"/>
        <w:rPr>
          <w:rFonts w:eastAsia="仿宋_GB2312"/>
          <w:sz w:val="32"/>
          <w:szCs w:val="28"/>
        </w:rPr>
      </w:pPr>
      <w:r w:rsidRPr="00D10F9E">
        <w:rPr>
          <w:rFonts w:eastAsia="仿宋_GB2312" w:hint="eastAsia"/>
          <w:sz w:val="32"/>
          <w:szCs w:val="28"/>
        </w:rPr>
        <w:t>小型分子筛制氧机</w:t>
      </w:r>
      <w:r w:rsidRPr="00D10F9E">
        <w:rPr>
          <w:rFonts w:eastAsia="仿宋_GB2312"/>
          <w:sz w:val="32"/>
          <w:szCs w:val="28"/>
        </w:rPr>
        <w:t>举例如图</w:t>
      </w:r>
      <w:r w:rsidRPr="00D10F9E">
        <w:rPr>
          <w:rFonts w:eastAsia="仿宋_GB2312"/>
          <w:sz w:val="32"/>
          <w:szCs w:val="28"/>
        </w:rPr>
        <w:t>1</w:t>
      </w:r>
      <w:r w:rsidRPr="00D10F9E">
        <w:rPr>
          <w:rFonts w:eastAsia="仿宋_GB2312"/>
          <w:sz w:val="32"/>
          <w:szCs w:val="28"/>
        </w:rPr>
        <w:t>所示。</w:t>
      </w:r>
    </w:p>
    <w:p w:rsidR="00431A5F" w:rsidRPr="00D10F9E" w:rsidRDefault="00431A5F" w:rsidP="00431A5F">
      <w:pPr>
        <w:spacing w:line="520" w:lineRule="exact"/>
        <w:ind w:firstLineChars="200" w:firstLine="640"/>
        <w:rPr>
          <w:rFonts w:eastAsia="仿宋_GB2312"/>
          <w:sz w:val="32"/>
          <w:szCs w:val="28"/>
        </w:rPr>
      </w:pPr>
    </w:p>
    <w:p w:rsidR="00431A5F" w:rsidRPr="00C54FC0" w:rsidRDefault="00431A5F" w:rsidP="00431A5F">
      <w:pPr>
        <w:jc w:val="center"/>
        <w:rPr>
          <w:rFonts w:ascii="仿宋_GB2312" w:eastAsia="仿宋_GB2312" w:hAnsi="宋体"/>
          <w:sz w:val="32"/>
          <w:szCs w:val="30"/>
        </w:rPr>
      </w:pPr>
      <w:r>
        <w:rPr>
          <w:rFonts w:ascii="仿宋_GB2312" w:eastAsia="仿宋_GB2312" w:hAnsi="宋体"/>
          <w:noProof/>
          <w:sz w:val="32"/>
          <w:szCs w:val="30"/>
        </w:rPr>
        <w:drawing>
          <wp:inline distT="0" distB="0" distL="0" distR="0">
            <wp:extent cx="4133850" cy="23336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850" cy="2333625"/>
                    </a:xfrm>
                    <a:prstGeom prst="rect">
                      <a:avLst/>
                    </a:prstGeom>
                    <a:noFill/>
                    <a:ln>
                      <a:noFill/>
                    </a:ln>
                  </pic:spPr>
                </pic:pic>
              </a:graphicData>
            </a:graphic>
          </wp:inline>
        </w:drawing>
      </w:r>
    </w:p>
    <w:p w:rsidR="00431A5F" w:rsidRPr="00C54FC0" w:rsidRDefault="00431A5F" w:rsidP="00431A5F">
      <w:pPr>
        <w:jc w:val="center"/>
        <w:rPr>
          <w:rFonts w:eastAsia="仿宋_GB2312"/>
          <w:sz w:val="28"/>
          <w:szCs w:val="28"/>
        </w:rPr>
      </w:pPr>
      <w:r w:rsidRPr="00C54FC0">
        <w:rPr>
          <w:rFonts w:eastAsia="仿宋_GB2312"/>
          <w:sz w:val="28"/>
          <w:szCs w:val="28"/>
        </w:rPr>
        <w:t>图</w:t>
      </w:r>
      <w:r w:rsidRPr="00C54FC0">
        <w:rPr>
          <w:rFonts w:eastAsia="仿宋_GB2312"/>
          <w:sz w:val="28"/>
          <w:szCs w:val="28"/>
        </w:rPr>
        <w:t xml:space="preserve">1 </w:t>
      </w:r>
      <w:r w:rsidRPr="00C54FC0">
        <w:rPr>
          <w:rFonts w:eastAsia="仿宋_GB2312"/>
          <w:sz w:val="28"/>
          <w:szCs w:val="28"/>
        </w:rPr>
        <w:t>小型分子筛制氧机</w:t>
      </w:r>
    </w:p>
    <w:p w:rsidR="00431A5F" w:rsidRDefault="0027166F" w:rsidP="00431A5F">
      <w:pPr>
        <w:jc w:val="center"/>
        <w:rPr>
          <w:rFonts w:ascii="仿宋_GB2312" w:eastAsia="仿宋_GB2312"/>
          <w:sz w:val="32"/>
          <w:szCs w:val="30"/>
        </w:rPr>
      </w:pPr>
      <w:r>
        <w:rPr>
          <w:rFonts w:ascii="仿宋_GB2312" w:eastAsia="仿宋_GB2312"/>
          <w:noProof/>
          <w:sz w:val="32"/>
          <w:szCs w:val="30"/>
        </w:rPr>
      </w:r>
      <w:r>
        <w:rPr>
          <w:rFonts w:ascii="仿宋_GB2312" w:eastAsia="仿宋_GB2312"/>
          <w:noProof/>
          <w:sz w:val="32"/>
          <w:szCs w:val="30"/>
        </w:rPr>
        <w:pict>
          <v:group id="组合 19" o:spid="_x0000_s1027" style="width:268.9pt;height:310.15pt;mso-position-horizontal-relative:char;mso-position-vertical-relative:line" coordorigin="3960,7212" coordsize="5268,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">
            <v:shapetype id="_x0000_t202" coordsize="21600,21600" o:spt="202" path="m,l,21600r21600,l21600,xe">
              <v:stroke joinstyle="miter"/>
              <v:path gradientshapeok="t" o:connecttype="rect"/>
            </v:shapetype>
            <v:shape id="Text Box 3" o:spid="_x0000_s1028" type="#_x0000_t202" style="position:absolute;left:5088;top:7212;width:1440;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3">
                <w:txbxContent>
                  <w:p w:rsidR="00431A5F" w:rsidRPr="00B6369C" w:rsidRDefault="00431A5F" w:rsidP="00431A5F">
                    <w:pPr>
                      <w:rPr>
                        <w:rFonts w:ascii="仿宋" w:eastAsia="仿宋" w:hAnsi="仿宋"/>
                        <w:sz w:val="20"/>
                        <w:szCs w:val="21"/>
                      </w:rPr>
                    </w:pPr>
                    <w:r w:rsidRPr="00B6369C">
                      <w:rPr>
                        <w:rFonts w:ascii="仿宋" w:eastAsia="仿宋" w:hAnsi="仿宋" w:hint="eastAsia"/>
                        <w:sz w:val="20"/>
                        <w:szCs w:val="21"/>
                      </w:rPr>
                      <w:t>空气压缩机</w:t>
                    </w:r>
                  </w:p>
                </w:txbxContent>
              </v:textbox>
            </v:shape>
            <v:shape id="Text Box 4" o:spid="_x0000_s1029" type="#_x0000_t202" style="position:absolute;left:5088;top:8319;width:1440;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4">
                <w:txbxContent>
                  <w:p w:rsidR="00431A5F" w:rsidRPr="00B6369C" w:rsidRDefault="00431A5F" w:rsidP="00431A5F">
                    <w:pPr>
                      <w:rPr>
                        <w:rFonts w:ascii="仿宋" w:eastAsia="仿宋" w:hAnsi="仿宋"/>
                        <w:sz w:val="20"/>
                        <w:szCs w:val="21"/>
                      </w:rPr>
                    </w:pPr>
                    <w:r w:rsidRPr="00B6369C">
                      <w:rPr>
                        <w:rFonts w:ascii="仿宋" w:eastAsia="仿宋" w:hAnsi="仿宋" w:hint="eastAsia"/>
                        <w:sz w:val="20"/>
                        <w:szCs w:val="21"/>
                      </w:rPr>
                      <w:t>空气预处理</w:t>
                    </w:r>
                  </w:p>
                </w:txbxContent>
              </v:textbox>
            </v:shape>
            <v:shape id="Text Box 5" o:spid="_x0000_s1030" type="#_x0000_t202" style="position:absolute;left:5088;top:9471;width:1440;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5">
                <w:txbxContent>
                  <w:p w:rsidR="00431A5F" w:rsidRPr="00B6369C" w:rsidRDefault="00431A5F" w:rsidP="00431A5F">
                    <w:pPr>
                      <w:jc w:val="center"/>
                      <w:rPr>
                        <w:rFonts w:ascii="仿宋" w:eastAsia="仿宋" w:hAnsi="仿宋"/>
                        <w:sz w:val="22"/>
                      </w:rPr>
                    </w:pPr>
                    <w:r w:rsidRPr="00B6369C">
                      <w:rPr>
                        <w:rFonts w:ascii="仿宋" w:eastAsia="仿宋" w:hAnsi="仿宋" w:hint="eastAsia"/>
                        <w:sz w:val="22"/>
                      </w:rPr>
                      <w:t>控制阀</w:t>
                    </w:r>
                  </w:p>
                </w:txbxContent>
              </v:textbox>
            </v:shape>
            <v:shape id="Text Box 6" o:spid="_x0000_s1031" type="#_x0000_t202" style="position:absolute;left:5088;top:10773;width:1620;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6">
                <w:txbxContent>
                  <w:p w:rsidR="00431A5F" w:rsidRPr="00B6369C" w:rsidRDefault="00431A5F" w:rsidP="00431A5F">
                    <w:pPr>
                      <w:rPr>
                        <w:rFonts w:ascii="仿宋" w:eastAsia="仿宋" w:hAnsi="仿宋"/>
                        <w:sz w:val="22"/>
                      </w:rPr>
                    </w:pPr>
                    <w:r w:rsidRPr="00B6369C">
                      <w:rPr>
                        <w:rFonts w:ascii="仿宋" w:eastAsia="仿宋" w:hAnsi="仿宋" w:hint="eastAsia"/>
                        <w:sz w:val="22"/>
                      </w:rPr>
                      <w:t>分子筛吸附塔</w:t>
                    </w:r>
                  </w:p>
                </w:txbxContent>
              </v:textbox>
            </v:shape>
            <v:shape id="Text Box 7" o:spid="_x0000_s1032" type="#_x0000_t202" style="position:absolute;left:7428;top:9456;width:1800;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7">
                <w:txbxContent>
                  <w:p w:rsidR="00431A5F" w:rsidRPr="00725E00" w:rsidRDefault="00431A5F" w:rsidP="00431A5F">
                    <w:pPr>
                      <w:jc w:val="center"/>
                      <w:rPr>
                        <w:sz w:val="24"/>
                      </w:rPr>
                    </w:pPr>
                    <w:r w:rsidRPr="00B6369C">
                      <w:rPr>
                        <w:rFonts w:ascii="仿宋" w:eastAsia="仿宋" w:hAnsi="仿宋" w:hint="eastAsia"/>
                        <w:sz w:val="22"/>
                      </w:rPr>
                      <w:t>控制及报警系</w:t>
                    </w:r>
                    <w:r w:rsidRPr="005D65E4">
                      <w:rPr>
                        <w:rFonts w:ascii="仿宋" w:eastAsia="仿宋" w:hAnsi="仿宋" w:hint="eastAsia"/>
                        <w:sz w:val="24"/>
                      </w:rPr>
                      <w:t>统</w:t>
                    </w:r>
                  </w:p>
                </w:txbxContent>
              </v:textbox>
            </v:shape>
            <v:shape id="Text Box 8" o:spid="_x0000_s1033" type="#_x0000_t202" style="position:absolute;left:5088;top:12015;width:1800;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style="mso-next-textbox:#Text Box 8">
                <w:txbxContent>
                  <w:p w:rsidR="00431A5F" w:rsidRPr="00725E00" w:rsidRDefault="00431A5F" w:rsidP="00431A5F">
                    <w:pPr>
                      <w:jc w:val="center"/>
                      <w:rPr>
                        <w:rFonts w:ascii="仿宋" w:eastAsia="仿宋" w:hAnsi="仿宋"/>
                        <w:sz w:val="24"/>
                      </w:rPr>
                    </w:pPr>
                    <w:r w:rsidRPr="00B6369C">
                      <w:rPr>
                        <w:rFonts w:ascii="仿宋" w:eastAsia="仿宋" w:hAnsi="仿宋" w:hint="eastAsia"/>
                        <w:sz w:val="22"/>
                      </w:rPr>
                      <w:t>产出气处理系</w:t>
                    </w:r>
                    <w:r w:rsidRPr="005D65E4">
                      <w:rPr>
                        <w:rFonts w:ascii="仿宋" w:eastAsia="仿宋" w:hAnsi="仿宋" w:hint="eastAsia"/>
                        <w:sz w:val="24"/>
                      </w:rPr>
                      <w:t>统</w:t>
                    </w:r>
                  </w:p>
                </w:txbxContent>
              </v:textbox>
            </v:shape>
            <v:line id="Line 9" o:spid="_x0000_s1034" style="position:absolute;visibility:visible" from="5808,7839" to="5808,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0" o:spid="_x0000_s1035" style="position:absolute;visibility:visible" from="5808,8913" to="5808,9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1" o:spid="_x0000_s1036" style="position:absolute;visibility:visible" from="5808,10110" to="5808,1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12" o:spid="_x0000_s1037" style="position:absolute;visibility:visible" from="5808,11427" to="5808,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13" o:spid="_x0000_s1038" style="position:absolute;visibility:visible" from="5808,12699" to="5808,1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4" o:spid="_x0000_s1039" style="position:absolute;visibility:visible" from="6528,9768" to="7428,9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Text Box 15" o:spid="_x0000_s1040" type="#_x0000_t202" style="position:absolute;left:5403;top:13221;width:720;height: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husMA&#10;AADbAAAADwAAAGRycy9kb3ducmV2LnhtbESPQWvCQBSE74X+h+UJXkrdNIUiqWsIUtFrrBdvj+wz&#10;CWbfJtmtSfz1bkHwOMzMN8wqHU0jrtS72rKCj0UEgriwuuZSwfF3+74E4TyyxsYyKZjIQbp+fVlh&#10;ou3AOV0PvhQBwi5BBZX3bSKlKyoy6Ba2JQ7e2fYGfZB9KXWPQ4CbRsZR9CUN1hwWKmxpU1FxOfwZ&#10;BXb4mYylLorfTjez22Rdfo47peazMfsG4Wn0z/CjvdcKPmP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husMAAADbAAAADwAAAAAAAAAAAAAAAACYAgAAZHJzL2Rv&#10;d25yZXYueG1sUEsFBgAAAAAEAAQA9QAAAIgDAAAAAA==&#10;" strokecolor="white">
              <v:textbox style="mso-next-textbox:#Text Box 15">
                <w:txbxContent>
                  <w:p w:rsidR="00431A5F" w:rsidRPr="00B6369C" w:rsidRDefault="00431A5F" w:rsidP="00431A5F">
                    <w:pPr>
                      <w:spacing w:line="180" w:lineRule="exact"/>
                      <w:rPr>
                        <w:rFonts w:ascii="仿宋" w:eastAsia="仿宋" w:hAnsi="仿宋"/>
                      </w:rPr>
                    </w:pPr>
                    <w:r w:rsidRPr="00B6369C">
                      <w:rPr>
                        <w:rFonts w:ascii="仿宋" w:eastAsia="仿宋" w:hAnsi="仿宋" w:hint="eastAsia"/>
                      </w:rPr>
                      <w:t>输出</w:t>
                    </w:r>
                  </w:p>
                </w:txbxContent>
              </v:textbox>
            </v:shape>
            <v:line id="Line 16" o:spid="_x0000_s1041" style="position:absolute;flip:y;visibility:visible" from="5988,10110" to="5988,1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17" o:spid="_x0000_s1042" style="position:absolute;visibility:visible" from="4368,9766" to="4368,10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shape id="Text Box 18" o:spid="_x0000_s1043" type="#_x0000_t202" style="position:absolute;left:3960;top:10743;width:723;height:1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4IMIA&#10;AADbAAAADwAAAGRycy9kb3ducmV2LnhtbESPwW7CMBBE75X6D9YicSsOVFSQYlBBReJIAx+wirdJ&#10;IF4H2wTz9xipUo+jmXmjWayiaUVPzjeWFYxHGQji0uqGKwXHw/ZtBsIHZI2tZVJwJw+r5evLAnNt&#10;b/xDfREqkSDsc1RQh9DlUvqyJoN+ZDvi5P1aZzAk6SqpHd4S3LRykmUf0mDDaaHGjjY1lefiahTI&#10;9niJh/XFbcr9ia6x1/NvnCs1HMSvTxCBYvgP/7V3WsH7F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gLggwgAAANsAAAAPAAAAAAAAAAAAAAAAAJgCAABkcnMvZG93&#10;bnJldi54bWxQSwUGAAAAAAQABAD1AAAAhwMAAAAA&#10;" strokecolor="white">
              <v:textbox style="layout-flow:vertical-ideographic;mso-next-textbox:#Text Box 18">
                <w:txbxContent>
                  <w:p w:rsidR="00431A5F" w:rsidRPr="00B6369C" w:rsidRDefault="00431A5F" w:rsidP="00431A5F">
                    <w:pPr>
                      <w:rPr>
                        <w:rFonts w:ascii="仿宋" w:eastAsia="仿宋" w:hAnsi="仿宋"/>
                        <w:sz w:val="22"/>
                      </w:rPr>
                    </w:pPr>
                    <w:r w:rsidRPr="00B6369C">
                      <w:rPr>
                        <w:rFonts w:ascii="仿宋" w:eastAsia="仿宋" w:hAnsi="仿宋" w:hint="eastAsia"/>
                        <w:sz w:val="22"/>
                      </w:rPr>
                      <w:t>废气排出</w:t>
                    </w:r>
                  </w:p>
                </w:txbxContent>
              </v:textbox>
            </v:shape>
            <v:line id="Line 19" o:spid="_x0000_s1044" style="position:absolute;visibility:visible" from="4369,9766" to="5089,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w10:wrap type="none"/>
            <w10:anchorlock/>
          </v:group>
        </w:pict>
      </w:r>
    </w:p>
    <w:p w:rsidR="00431A5F" w:rsidRPr="00C54FC0" w:rsidRDefault="00431A5F" w:rsidP="00431A5F">
      <w:pPr>
        <w:jc w:val="center"/>
        <w:rPr>
          <w:rFonts w:eastAsia="仿宋_GB2312"/>
          <w:sz w:val="28"/>
          <w:szCs w:val="28"/>
        </w:rPr>
      </w:pPr>
      <w:r w:rsidRPr="00C54FC0">
        <w:rPr>
          <w:rFonts w:eastAsia="仿宋_GB2312"/>
          <w:sz w:val="28"/>
          <w:szCs w:val="28"/>
        </w:rPr>
        <w:t>图</w:t>
      </w:r>
      <w:r w:rsidRPr="00C54FC0">
        <w:rPr>
          <w:rFonts w:eastAsia="仿宋_GB2312"/>
          <w:sz w:val="28"/>
          <w:szCs w:val="28"/>
        </w:rPr>
        <w:t>2</w:t>
      </w:r>
      <w:r w:rsidRPr="00C54FC0">
        <w:rPr>
          <w:rFonts w:eastAsia="仿宋_GB2312"/>
          <w:sz w:val="28"/>
          <w:szCs w:val="28"/>
        </w:rPr>
        <w:t>小型分子筛制氧机结构组成</w:t>
      </w:r>
    </w:p>
    <w:p w:rsidR="00431A5F" w:rsidRPr="001A6D0B" w:rsidRDefault="00431A5F" w:rsidP="00431A5F">
      <w:pPr>
        <w:spacing w:line="500" w:lineRule="exact"/>
        <w:ind w:firstLineChars="200" w:firstLine="640"/>
        <w:rPr>
          <w:rFonts w:eastAsia="仿宋_GB2312"/>
          <w:spacing w:val="-4"/>
          <w:sz w:val="32"/>
          <w:szCs w:val="28"/>
        </w:rPr>
      </w:pPr>
      <w:r w:rsidRPr="00C54FC0">
        <w:rPr>
          <w:rFonts w:eastAsia="仿宋_GB2312"/>
          <w:sz w:val="32"/>
          <w:szCs w:val="28"/>
        </w:rPr>
        <w:t>不</w:t>
      </w:r>
      <w:r w:rsidRPr="001A6D0B">
        <w:rPr>
          <w:rFonts w:eastAsia="仿宋_GB2312"/>
          <w:spacing w:val="-4"/>
          <w:sz w:val="32"/>
          <w:szCs w:val="28"/>
        </w:rPr>
        <w:t>同生产企业的产品，可能不完全符合图</w:t>
      </w:r>
      <w:r w:rsidRPr="001A6D0B">
        <w:rPr>
          <w:rFonts w:eastAsia="仿宋_GB2312"/>
          <w:spacing w:val="-4"/>
          <w:sz w:val="32"/>
          <w:szCs w:val="28"/>
        </w:rPr>
        <w:t>2</w:t>
      </w:r>
      <w:r w:rsidRPr="001A6D0B">
        <w:rPr>
          <w:rFonts w:eastAsia="仿宋_GB2312"/>
          <w:spacing w:val="-4"/>
          <w:sz w:val="32"/>
          <w:szCs w:val="28"/>
        </w:rPr>
        <w:t>所示的产品结构。</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1.</w:t>
      </w:r>
      <w:r w:rsidRPr="00C54FC0">
        <w:rPr>
          <w:rFonts w:eastAsia="仿宋_GB2312"/>
          <w:sz w:val="32"/>
          <w:szCs w:val="28"/>
        </w:rPr>
        <w:t>空气压缩机</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提供吸附时所必须的气体压力及用于分离氧气的原料（空气）。</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2.</w:t>
      </w:r>
      <w:r w:rsidRPr="00C54FC0">
        <w:rPr>
          <w:rFonts w:eastAsia="仿宋_GB2312"/>
          <w:sz w:val="32"/>
          <w:szCs w:val="28"/>
        </w:rPr>
        <w:t>空气预处理系统</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主要包括气体降温、除水、过滤等功能。</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3.</w:t>
      </w:r>
      <w:r w:rsidRPr="00C54FC0">
        <w:rPr>
          <w:rFonts w:eastAsia="仿宋_GB2312"/>
          <w:sz w:val="32"/>
          <w:szCs w:val="28"/>
        </w:rPr>
        <w:t>控制阀</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控制经过空气预处理系统处理的压缩空气进入分子筛吸附塔，进行周期性的吸附和解吸。</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4.</w:t>
      </w:r>
      <w:r w:rsidRPr="00C54FC0">
        <w:rPr>
          <w:rFonts w:eastAsia="仿宋_GB2312"/>
          <w:sz w:val="32"/>
          <w:szCs w:val="28"/>
        </w:rPr>
        <w:t>分子筛吸附塔</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紧密填充分子筛的密闭容器。利用分子筛在加压状态下对气</w:t>
      </w:r>
      <w:r w:rsidRPr="00C54FC0">
        <w:rPr>
          <w:rFonts w:eastAsia="仿宋_GB2312"/>
          <w:sz w:val="32"/>
          <w:szCs w:val="28"/>
        </w:rPr>
        <w:lastRenderedPageBreak/>
        <w:t>体的选择性吸附特性，分离出空气中的氧气。</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5.</w:t>
      </w:r>
      <w:r w:rsidRPr="00C54FC0">
        <w:rPr>
          <w:rFonts w:eastAsia="仿宋_GB2312"/>
          <w:sz w:val="32"/>
          <w:szCs w:val="28"/>
        </w:rPr>
        <w:t>控制及报警系统</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按照预先设定的工作程序，进行自动控制及故障报警。</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注意：应提供氧浓度指示器，在制造商推荐的最大流量下，当氧浓度低于</w:t>
      </w:r>
      <w:r w:rsidRPr="00C54FC0">
        <w:rPr>
          <w:rFonts w:eastAsia="仿宋_GB2312"/>
          <w:sz w:val="32"/>
          <w:szCs w:val="28"/>
        </w:rPr>
        <w:t>82%</w:t>
      </w:r>
      <w:r w:rsidRPr="00C54FC0">
        <w:rPr>
          <w:rFonts w:eastAsia="仿宋_GB2312"/>
          <w:sz w:val="32"/>
          <w:szCs w:val="28"/>
        </w:rPr>
        <w:t>（</w:t>
      </w:r>
      <w:r w:rsidRPr="00C54FC0">
        <w:rPr>
          <w:rFonts w:eastAsia="仿宋_GB2312"/>
          <w:sz w:val="32"/>
          <w:szCs w:val="28"/>
        </w:rPr>
        <w:t>V/V</w:t>
      </w:r>
      <w:r w:rsidRPr="00C54FC0">
        <w:rPr>
          <w:rFonts w:eastAsia="仿宋_GB2312"/>
          <w:sz w:val="32"/>
          <w:szCs w:val="28"/>
        </w:rPr>
        <w:t>）时，发出报警。</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6.</w:t>
      </w:r>
      <w:r w:rsidRPr="00C54FC0">
        <w:rPr>
          <w:rFonts w:eastAsia="仿宋_GB2312"/>
          <w:sz w:val="32"/>
          <w:szCs w:val="28"/>
        </w:rPr>
        <w:t>产出气处理系统</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主要指对制氧机产生的氧气进行收集、过滤、调压、湿化等处理的部分。</w:t>
      </w:r>
    </w:p>
    <w:bookmarkEnd w:id="0"/>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（三）产品工作原理</w:t>
      </w:r>
      <w:r w:rsidRPr="00C54FC0">
        <w:rPr>
          <w:rFonts w:ascii="楷体_GB2312" w:eastAsia="楷体_GB2312" w:hAnsi="楷体"/>
          <w:bCs/>
          <w:sz w:val="32"/>
          <w:szCs w:val="28"/>
        </w:rPr>
        <w:t>/</w:t>
      </w:r>
      <w:r w:rsidRPr="00C54FC0">
        <w:rPr>
          <w:rFonts w:ascii="楷体_GB2312" w:eastAsia="楷体_GB2312" w:hAnsi="楷体" w:hint="eastAsia"/>
          <w:bCs/>
          <w:sz w:val="32"/>
          <w:szCs w:val="28"/>
        </w:rPr>
        <w:t>作用机理</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制氧机是指利用分子筛变压吸附原理，通过吸附氮气和其他气体组分来提高氧气浓度的设备。</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设备工作时，向一个装有分子筛的密闭吸附塔内注入压缩空气致使吸附塔内的压力随之升高，其中的分子筛随着环境压力的升高大量吸附压缩空气中的氮气，而压缩空气中的氧气则仍然以气体形式存在，并经一定的管道被收集起来。这个过程通常被称为</w:t>
      </w:r>
      <w:r w:rsidRPr="00C54FC0">
        <w:rPr>
          <w:rFonts w:eastAsia="仿宋_GB2312"/>
          <w:sz w:val="32"/>
          <w:szCs w:val="28"/>
        </w:rPr>
        <w:t>“</w:t>
      </w:r>
      <w:r w:rsidRPr="00C54FC0">
        <w:rPr>
          <w:rFonts w:eastAsia="仿宋_GB2312"/>
          <w:sz w:val="32"/>
          <w:szCs w:val="28"/>
        </w:rPr>
        <w:t>吸附</w:t>
      </w:r>
      <w:r w:rsidRPr="00C54FC0">
        <w:rPr>
          <w:rFonts w:eastAsia="仿宋_GB2312"/>
          <w:sz w:val="32"/>
          <w:szCs w:val="28"/>
        </w:rPr>
        <w:t>”</w:t>
      </w:r>
      <w:r w:rsidRPr="00C54FC0">
        <w:rPr>
          <w:rFonts w:eastAsia="仿宋_GB2312"/>
          <w:sz w:val="32"/>
          <w:szCs w:val="28"/>
        </w:rPr>
        <w:t>过程。当容器内的分子筛吸附氮气达到吸附饱和临界状态时，对吸附塔进行吹气减压，随着环境压力的减小，分子筛吸附氮气的能力下降，氮气自分子筛内部被释回气相，作为废气排出。这个过程通常被称为</w:t>
      </w:r>
      <w:r w:rsidRPr="00C54FC0">
        <w:rPr>
          <w:rFonts w:eastAsia="仿宋_GB2312"/>
          <w:sz w:val="32"/>
          <w:szCs w:val="28"/>
        </w:rPr>
        <w:t>“</w:t>
      </w:r>
      <w:r w:rsidRPr="00C54FC0">
        <w:rPr>
          <w:rFonts w:eastAsia="仿宋_GB2312"/>
          <w:sz w:val="32"/>
          <w:szCs w:val="28"/>
        </w:rPr>
        <w:t>解吸</w:t>
      </w:r>
      <w:r w:rsidRPr="00C54FC0">
        <w:rPr>
          <w:rFonts w:eastAsia="仿宋_GB2312"/>
          <w:sz w:val="32"/>
          <w:szCs w:val="28"/>
        </w:rPr>
        <w:t>”</w:t>
      </w:r>
      <w:r w:rsidRPr="00C54FC0">
        <w:rPr>
          <w:rFonts w:eastAsia="仿宋_GB2312"/>
          <w:sz w:val="32"/>
          <w:szCs w:val="28"/>
        </w:rPr>
        <w:t>。为保证氧气持续稳定的产出，制氧机多采用两个（或多个）分子筛吸附塔，通过旋转分离阀控制，使一个吸附塔处于吸附过程的同时，另一个吸附塔处于解吸过程，二者交替工作完成连续制氧过程。</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（四）注册单元划分的原则和实例</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1.</w:t>
      </w:r>
      <w:r w:rsidRPr="00C54FC0">
        <w:rPr>
          <w:rFonts w:eastAsia="仿宋_GB2312"/>
          <w:sz w:val="32"/>
          <w:szCs w:val="28"/>
        </w:rPr>
        <w:t>医疗器械注册或者备案单元原则上以产品的技术原理、结构组成、性能指标和适用范围为划分依据。</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2.</w:t>
      </w:r>
      <w:r w:rsidRPr="00C54FC0">
        <w:rPr>
          <w:rFonts w:eastAsia="仿宋_GB2312"/>
          <w:sz w:val="32"/>
          <w:szCs w:val="28"/>
        </w:rPr>
        <w:t>原则上以结构作为划分注册单元的依据，若结构、原理、</w:t>
      </w:r>
      <w:r w:rsidRPr="00C54FC0">
        <w:rPr>
          <w:rFonts w:eastAsia="仿宋_GB2312"/>
          <w:sz w:val="32"/>
          <w:szCs w:val="28"/>
        </w:rPr>
        <w:lastRenderedPageBreak/>
        <w:t>性能指标等完全一致，仅氧产量不同，可视为同一注册单元。</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举例：氧产量为</w:t>
      </w:r>
      <w:r w:rsidRPr="00C54FC0">
        <w:rPr>
          <w:rFonts w:eastAsia="仿宋_GB2312"/>
          <w:sz w:val="32"/>
          <w:szCs w:val="28"/>
        </w:rPr>
        <w:t>1L/min</w:t>
      </w:r>
      <w:r w:rsidRPr="00C54FC0">
        <w:rPr>
          <w:rFonts w:eastAsia="仿宋_GB2312"/>
          <w:sz w:val="32"/>
          <w:szCs w:val="28"/>
        </w:rPr>
        <w:t>的制氧机和氧产量为</w:t>
      </w:r>
      <w:r w:rsidRPr="00C54FC0">
        <w:rPr>
          <w:rFonts w:eastAsia="仿宋_GB2312"/>
          <w:sz w:val="32"/>
          <w:szCs w:val="28"/>
        </w:rPr>
        <w:t>5L/min</w:t>
      </w:r>
      <w:r w:rsidRPr="00C54FC0">
        <w:rPr>
          <w:rFonts w:eastAsia="仿宋_GB2312"/>
          <w:sz w:val="32"/>
          <w:szCs w:val="28"/>
        </w:rPr>
        <w:t>的制氧机为同一注册单元。</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（五）产品适用的相关标准</w:t>
      </w:r>
    </w:p>
    <w:p w:rsidR="00431A5F" w:rsidRPr="00C54FC0" w:rsidRDefault="00431A5F" w:rsidP="00431A5F">
      <w:pPr>
        <w:widowControl/>
        <w:spacing w:line="500" w:lineRule="exact"/>
        <w:ind w:firstLineChars="200" w:firstLine="640"/>
        <w:rPr>
          <w:rFonts w:ascii="仿宋_GB2312" w:eastAsia="仿宋_GB2312" w:hAnsi="仿宋"/>
          <w:sz w:val="32"/>
          <w:szCs w:val="28"/>
        </w:rPr>
      </w:pPr>
      <w:r w:rsidRPr="00C54FC0">
        <w:rPr>
          <w:rFonts w:ascii="仿宋_GB2312" w:eastAsia="仿宋_GB2312" w:hAnsi="仿宋" w:hint="eastAsia"/>
          <w:sz w:val="32"/>
          <w:szCs w:val="28"/>
        </w:rPr>
        <w:t xml:space="preserve">目前与制氧机相关的国际标准、国家标准及行业标准列举如下： </w:t>
      </w:r>
    </w:p>
    <w:p w:rsidR="00431A5F" w:rsidRPr="00C54FC0" w:rsidRDefault="00431A5F" w:rsidP="00B47C56">
      <w:pPr>
        <w:keepNext/>
        <w:spacing w:afterLines="50" w:line="580" w:lineRule="exact"/>
        <w:jc w:val="center"/>
        <w:rPr>
          <w:rFonts w:eastAsia="黑体"/>
          <w:kern w:val="0"/>
          <w:sz w:val="28"/>
          <w:szCs w:val="28"/>
        </w:rPr>
      </w:pPr>
      <w:r w:rsidRPr="00C54FC0">
        <w:rPr>
          <w:rFonts w:eastAsia="黑体"/>
          <w:kern w:val="0"/>
          <w:sz w:val="28"/>
          <w:szCs w:val="28"/>
        </w:rPr>
        <w:t>表</w:t>
      </w:r>
      <w:r w:rsidR="0027166F" w:rsidRPr="00C54FC0">
        <w:rPr>
          <w:rFonts w:eastAsia="黑体"/>
          <w:kern w:val="0"/>
          <w:sz w:val="28"/>
          <w:szCs w:val="28"/>
        </w:rPr>
        <w:fldChar w:fldCharType="begin"/>
      </w:r>
      <w:r w:rsidRPr="00C54FC0">
        <w:rPr>
          <w:rFonts w:eastAsia="黑体"/>
          <w:kern w:val="0"/>
          <w:sz w:val="28"/>
          <w:szCs w:val="28"/>
        </w:rPr>
        <w:instrText xml:space="preserve"> SEQ </w:instrText>
      </w:r>
      <w:r w:rsidRPr="00C54FC0">
        <w:rPr>
          <w:rFonts w:eastAsia="黑体"/>
          <w:kern w:val="0"/>
          <w:sz w:val="28"/>
          <w:szCs w:val="28"/>
        </w:rPr>
        <w:instrText>表格</w:instrText>
      </w:r>
      <w:r w:rsidRPr="00C54FC0">
        <w:rPr>
          <w:rFonts w:eastAsia="黑体"/>
          <w:kern w:val="0"/>
          <w:sz w:val="28"/>
          <w:szCs w:val="28"/>
        </w:rPr>
        <w:instrText xml:space="preserve"> \* ARABIC </w:instrText>
      </w:r>
      <w:r w:rsidR="0027166F" w:rsidRPr="00C54FC0">
        <w:rPr>
          <w:rFonts w:eastAsia="黑体"/>
          <w:kern w:val="0"/>
          <w:sz w:val="28"/>
          <w:szCs w:val="28"/>
        </w:rPr>
        <w:fldChar w:fldCharType="separate"/>
      </w:r>
      <w:r>
        <w:rPr>
          <w:rFonts w:eastAsia="黑体"/>
          <w:noProof/>
          <w:kern w:val="0"/>
          <w:sz w:val="28"/>
          <w:szCs w:val="28"/>
        </w:rPr>
        <w:t>3</w:t>
      </w:r>
      <w:r w:rsidR="0027166F" w:rsidRPr="00C54FC0">
        <w:rPr>
          <w:rFonts w:eastAsia="黑体"/>
          <w:kern w:val="0"/>
          <w:sz w:val="28"/>
          <w:szCs w:val="28"/>
        </w:rPr>
        <w:fldChar w:fldCharType="end"/>
      </w:r>
      <w:r w:rsidRPr="00C54FC0">
        <w:rPr>
          <w:rFonts w:eastAsia="黑体"/>
          <w:kern w:val="0"/>
          <w:sz w:val="28"/>
          <w:szCs w:val="28"/>
        </w:rPr>
        <w:t>相关产品标准</w:t>
      </w:r>
    </w:p>
    <w:tbl>
      <w:tblPr>
        <w:tblW w:w="8446" w:type="dxa"/>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8"/>
        <w:gridCol w:w="5528"/>
      </w:tblGrid>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 3096</w:t>
            </w:r>
            <w:r w:rsidRPr="00C54FC0">
              <w:rPr>
                <w:rFonts w:ascii="仿宋_GB2312" w:eastAsia="仿宋_GB2312" w:hint="eastAsia"/>
                <w:sz w:val="28"/>
                <w:szCs w:val="28"/>
              </w:rPr>
              <w:t>—</w:t>
            </w:r>
            <w:r w:rsidRPr="00C54FC0">
              <w:rPr>
                <w:rFonts w:eastAsia="仿宋_GB2312"/>
                <w:sz w:val="28"/>
                <w:szCs w:val="28"/>
              </w:rPr>
              <w:t>2008</w:t>
            </w:r>
          </w:p>
        </w:tc>
        <w:tc>
          <w:tcPr>
            <w:tcW w:w="5528" w:type="dxa"/>
          </w:tcPr>
          <w:p w:rsidR="00431A5F" w:rsidRPr="00C54FC0" w:rsidRDefault="00431A5F" w:rsidP="000A237B">
            <w:pPr>
              <w:widowControl/>
              <w:spacing w:line="500" w:lineRule="exact"/>
              <w:rPr>
                <w:rFonts w:eastAsia="仿宋_GB2312"/>
                <w:sz w:val="28"/>
                <w:szCs w:val="28"/>
              </w:rPr>
            </w:pPr>
            <w:r w:rsidRPr="00C54FC0">
              <w:rPr>
                <w:rFonts w:eastAsia="仿宋_GB2312"/>
                <w:sz w:val="28"/>
                <w:szCs w:val="28"/>
              </w:rPr>
              <w:t>声环境质量标准</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 5832.2</w:t>
            </w:r>
            <w:r w:rsidRPr="00C54FC0">
              <w:rPr>
                <w:rFonts w:ascii="仿宋_GB2312" w:eastAsia="仿宋_GB2312" w:hint="eastAsia"/>
                <w:sz w:val="28"/>
                <w:szCs w:val="28"/>
              </w:rPr>
              <w:t>—</w:t>
            </w:r>
            <w:r w:rsidRPr="00C54FC0">
              <w:rPr>
                <w:rFonts w:eastAsia="仿宋_GB2312"/>
                <w:sz w:val="28"/>
                <w:szCs w:val="28"/>
              </w:rPr>
              <w:t xml:space="preserve">2008 </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气体中微量水分的测定第</w:t>
            </w:r>
            <w:r w:rsidRPr="00C54FC0">
              <w:rPr>
                <w:rFonts w:eastAsia="仿宋_GB2312"/>
                <w:sz w:val="28"/>
                <w:szCs w:val="28"/>
              </w:rPr>
              <w:t>2</w:t>
            </w:r>
            <w:r w:rsidRPr="00C54FC0">
              <w:rPr>
                <w:rFonts w:eastAsia="仿宋_GB2312"/>
                <w:sz w:val="28"/>
                <w:szCs w:val="28"/>
              </w:rPr>
              <w:t>部分露点法</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 8982</w:t>
            </w:r>
            <w:r w:rsidRPr="00C54FC0">
              <w:rPr>
                <w:rFonts w:ascii="仿宋_GB2312" w:eastAsia="仿宋_GB2312" w:hint="eastAsia"/>
                <w:sz w:val="28"/>
                <w:szCs w:val="28"/>
              </w:rPr>
              <w:t>—</w:t>
            </w:r>
            <w:r w:rsidRPr="00C54FC0">
              <w:rPr>
                <w:rFonts w:eastAsia="仿宋_GB2312"/>
                <w:sz w:val="28"/>
                <w:szCs w:val="28"/>
              </w:rPr>
              <w:t>2009</w:t>
            </w:r>
          </w:p>
        </w:tc>
        <w:tc>
          <w:tcPr>
            <w:tcW w:w="5528" w:type="dxa"/>
          </w:tcPr>
          <w:p w:rsidR="00431A5F" w:rsidRPr="00C54FC0" w:rsidRDefault="00431A5F" w:rsidP="000A237B">
            <w:pPr>
              <w:widowControl/>
              <w:spacing w:line="500" w:lineRule="exact"/>
              <w:rPr>
                <w:rFonts w:eastAsia="仿宋_GB2312"/>
                <w:sz w:val="28"/>
                <w:szCs w:val="28"/>
              </w:rPr>
            </w:pPr>
            <w:r w:rsidRPr="00C54FC0">
              <w:rPr>
                <w:rFonts w:eastAsia="仿宋_GB2312"/>
                <w:sz w:val="28"/>
                <w:szCs w:val="28"/>
              </w:rPr>
              <w:t>医用及航空呼吸用氧</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GB/T 8984</w:t>
            </w:r>
            <w:r w:rsidRPr="00C54FC0">
              <w:rPr>
                <w:rFonts w:ascii="仿宋_GB2312" w:eastAsia="仿宋_GB2312" w:hint="eastAsia"/>
                <w:sz w:val="28"/>
                <w:szCs w:val="28"/>
              </w:rPr>
              <w:t>—</w:t>
            </w:r>
            <w:r w:rsidRPr="00C54FC0">
              <w:rPr>
                <w:rFonts w:eastAsia="仿宋_GB2312"/>
                <w:sz w:val="28"/>
                <w:szCs w:val="28"/>
              </w:rPr>
              <w:t xml:space="preserve">2008 </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气体中一氧化碳、二氧化碳和碳氢化合物的测定气相色谱法</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 9706.1</w:t>
            </w:r>
            <w:r w:rsidRPr="00C54FC0">
              <w:rPr>
                <w:rFonts w:ascii="仿宋_GB2312" w:eastAsia="仿宋_GB2312" w:hint="eastAsia"/>
                <w:sz w:val="28"/>
                <w:szCs w:val="28"/>
              </w:rPr>
              <w:t>—</w:t>
            </w:r>
            <w:r w:rsidRPr="00C54FC0">
              <w:rPr>
                <w:rFonts w:eastAsia="仿宋_GB2312"/>
                <w:sz w:val="28"/>
                <w:szCs w:val="28"/>
              </w:rPr>
              <w:t>2007</w:t>
            </w:r>
          </w:p>
        </w:tc>
        <w:tc>
          <w:tcPr>
            <w:tcW w:w="5528" w:type="dxa"/>
          </w:tcPr>
          <w:p w:rsidR="00431A5F" w:rsidRPr="00C54FC0" w:rsidRDefault="00431A5F" w:rsidP="000A237B">
            <w:pPr>
              <w:widowControl/>
              <w:spacing w:line="500" w:lineRule="exact"/>
              <w:rPr>
                <w:rFonts w:eastAsia="仿宋_GB2312"/>
                <w:sz w:val="28"/>
                <w:szCs w:val="28"/>
              </w:rPr>
            </w:pPr>
            <w:r w:rsidRPr="00C54FC0">
              <w:rPr>
                <w:rFonts w:eastAsia="仿宋_GB2312"/>
                <w:sz w:val="28"/>
                <w:szCs w:val="28"/>
              </w:rPr>
              <w:t>医用电气设备第一部分：安全通用要求</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GB/T 14710</w:t>
            </w:r>
            <w:r w:rsidRPr="00C54FC0">
              <w:rPr>
                <w:rFonts w:ascii="仿宋_GB2312" w:eastAsia="仿宋_GB2312" w:hint="eastAsia"/>
                <w:sz w:val="28"/>
                <w:szCs w:val="28"/>
              </w:rPr>
              <w:t>—</w:t>
            </w:r>
            <w:r w:rsidRPr="00C54FC0">
              <w:rPr>
                <w:rFonts w:eastAsia="仿宋_GB2312"/>
                <w:sz w:val="28"/>
                <w:szCs w:val="28"/>
              </w:rPr>
              <w:t>2009</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医用电器设备环境要求及试验方法</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GB/T 16886.1</w:t>
            </w:r>
            <w:r w:rsidRPr="00C54FC0">
              <w:rPr>
                <w:rFonts w:ascii="仿宋_GB2312" w:eastAsia="仿宋_GB2312" w:hint="eastAsia"/>
                <w:sz w:val="28"/>
                <w:szCs w:val="28"/>
              </w:rPr>
              <w:t>—</w:t>
            </w:r>
            <w:r w:rsidRPr="00C54FC0">
              <w:rPr>
                <w:rFonts w:eastAsia="仿宋_GB2312"/>
                <w:sz w:val="28"/>
                <w:szCs w:val="28"/>
              </w:rPr>
              <w:t>2011</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1</w:t>
            </w:r>
            <w:r w:rsidRPr="00C54FC0">
              <w:rPr>
                <w:rFonts w:eastAsia="仿宋_GB2312"/>
                <w:sz w:val="28"/>
                <w:szCs w:val="28"/>
              </w:rPr>
              <w:t>部分：风险管理过程中的评价与试验</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GB/T 16886.5</w:t>
            </w:r>
            <w:r w:rsidRPr="00C54FC0">
              <w:rPr>
                <w:rFonts w:ascii="仿宋_GB2312" w:eastAsia="仿宋_GB2312" w:hint="eastAsia"/>
                <w:sz w:val="28"/>
                <w:szCs w:val="28"/>
              </w:rPr>
              <w:t>—</w:t>
            </w:r>
            <w:r w:rsidRPr="00C54FC0">
              <w:rPr>
                <w:rFonts w:eastAsia="仿宋_GB2312"/>
                <w:sz w:val="28"/>
                <w:szCs w:val="28"/>
              </w:rPr>
              <w:t>2003</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5</w:t>
            </w:r>
            <w:r w:rsidRPr="00C54FC0">
              <w:rPr>
                <w:rFonts w:eastAsia="仿宋_GB2312"/>
                <w:sz w:val="28"/>
                <w:szCs w:val="28"/>
              </w:rPr>
              <w:t>部分：体外细胞毒性试验</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GB/T 16886.10</w:t>
            </w:r>
            <w:r w:rsidRPr="00C54FC0">
              <w:rPr>
                <w:rFonts w:ascii="仿宋_GB2312" w:eastAsia="仿宋_GB2312" w:hint="eastAsia"/>
                <w:sz w:val="28"/>
                <w:szCs w:val="28"/>
              </w:rPr>
              <w:t>—</w:t>
            </w:r>
            <w:r w:rsidRPr="00C54FC0">
              <w:rPr>
                <w:rFonts w:eastAsia="仿宋_GB2312"/>
                <w:sz w:val="28"/>
                <w:szCs w:val="28"/>
              </w:rPr>
              <w:t>2005</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医疗器械生物学评价第</w:t>
            </w:r>
            <w:r w:rsidRPr="00C54FC0">
              <w:rPr>
                <w:rFonts w:eastAsia="仿宋_GB2312"/>
                <w:sz w:val="28"/>
                <w:szCs w:val="28"/>
              </w:rPr>
              <w:t>10</w:t>
            </w:r>
            <w:r w:rsidRPr="00C54FC0">
              <w:rPr>
                <w:rFonts w:eastAsia="仿宋_GB2312"/>
                <w:sz w:val="28"/>
                <w:szCs w:val="28"/>
              </w:rPr>
              <w:t>部分：刺激与迟发型超敏反应试验</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YY/T 0298</w:t>
            </w:r>
            <w:r w:rsidRPr="00C54FC0">
              <w:rPr>
                <w:rFonts w:ascii="仿宋_GB2312" w:eastAsia="仿宋_GB2312" w:hint="eastAsia"/>
                <w:sz w:val="28"/>
                <w:szCs w:val="28"/>
              </w:rPr>
              <w:t>—</w:t>
            </w:r>
            <w:r w:rsidRPr="00C54FC0">
              <w:rPr>
                <w:rFonts w:eastAsia="仿宋_GB2312"/>
                <w:sz w:val="28"/>
                <w:szCs w:val="28"/>
              </w:rPr>
              <w:t>1998</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医用分子筛制氧设备通用技术规范</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YY/T 0316</w:t>
            </w:r>
            <w:r w:rsidRPr="00C54FC0">
              <w:rPr>
                <w:rFonts w:ascii="仿宋_GB2312" w:eastAsia="仿宋_GB2312" w:hint="eastAsia"/>
                <w:sz w:val="28"/>
                <w:szCs w:val="28"/>
              </w:rPr>
              <w:t>—</w:t>
            </w:r>
            <w:r w:rsidRPr="00C54FC0">
              <w:rPr>
                <w:rFonts w:eastAsia="仿宋_GB2312"/>
                <w:sz w:val="28"/>
                <w:szCs w:val="28"/>
              </w:rPr>
              <w:t xml:space="preserve">2016 </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医疗器械风险管理对医疗器械的应用</w:t>
            </w:r>
          </w:p>
        </w:tc>
      </w:tr>
      <w:tr w:rsidR="00431A5F" w:rsidRPr="00C54FC0" w:rsidTr="000A237B">
        <w:trPr>
          <w:cantSplit/>
          <w:trHeight w:val="340"/>
          <w:jc w:val="center"/>
        </w:trPr>
        <w:tc>
          <w:tcPr>
            <w:tcW w:w="2918" w:type="dxa"/>
          </w:tcPr>
          <w:p w:rsidR="00431A5F" w:rsidRPr="00C54FC0" w:rsidDel="004C2B68" w:rsidRDefault="00431A5F" w:rsidP="000A237B">
            <w:pPr>
              <w:spacing w:line="500" w:lineRule="exact"/>
              <w:rPr>
                <w:rFonts w:eastAsia="仿宋_GB2312"/>
                <w:sz w:val="28"/>
                <w:szCs w:val="28"/>
              </w:rPr>
            </w:pPr>
            <w:r w:rsidRPr="00C54FC0">
              <w:rPr>
                <w:rFonts w:eastAsia="仿宋_GB2312"/>
                <w:sz w:val="28"/>
                <w:szCs w:val="28"/>
              </w:rPr>
              <w:t>YY 0505</w:t>
            </w:r>
            <w:r w:rsidRPr="00C54FC0">
              <w:rPr>
                <w:rFonts w:ascii="仿宋_GB2312" w:eastAsia="仿宋_GB2312" w:hint="eastAsia"/>
                <w:sz w:val="28"/>
                <w:szCs w:val="28"/>
              </w:rPr>
              <w:t>—</w:t>
            </w:r>
            <w:r w:rsidRPr="00C54FC0">
              <w:rPr>
                <w:rFonts w:eastAsia="仿宋_GB2312"/>
                <w:sz w:val="28"/>
                <w:szCs w:val="28"/>
              </w:rPr>
              <w:t>2012</w:t>
            </w:r>
          </w:p>
        </w:tc>
        <w:tc>
          <w:tcPr>
            <w:tcW w:w="5528" w:type="dxa"/>
          </w:tcPr>
          <w:p w:rsidR="00431A5F" w:rsidRPr="00C54FC0" w:rsidDel="004C2B68" w:rsidRDefault="00431A5F" w:rsidP="000A237B">
            <w:pPr>
              <w:spacing w:line="50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2</w:t>
            </w:r>
            <w:r w:rsidRPr="00C54FC0">
              <w:rPr>
                <w:rFonts w:eastAsia="仿宋_GB2312"/>
                <w:sz w:val="28"/>
                <w:szCs w:val="28"/>
              </w:rPr>
              <w:t>部分：安全通用要求并列标准：电磁兼容要求和试验</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lastRenderedPageBreak/>
              <w:t>YY 0709</w:t>
            </w:r>
            <w:r w:rsidRPr="00C54FC0">
              <w:rPr>
                <w:rFonts w:ascii="仿宋_GB2312" w:eastAsia="仿宋_GB2312" w:hint="eastAsia"/>
                <w:sz w:val="28"/>
                <w:szCs w:val="28"/>
              </w:rPr>
              <w:t>—</w:t>
            </w:r>
            <w:r w:rsidRPr="00C54FC0">
              <w:rPr>
                <w:rFonts w:eastAsia="仿宋_GB2312"/>
                <w:sz w:val="28"/>
                <w:szCs w:val="28"/>
              </w:rPr>
              <w:t>2009</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8</w:t>
            </w:r>
            <w:r w:rsidRPr="00C54FC0">
              <w:rPr>
                <w:rFonts w:eastAsia="仿宋_GB2312"/>
                <w:sz w:val="28"/>
                <w:szCs w:val="28"/>
              </w:rPr>
              <w:t>部分：安全通用要求并列标准：通用要求，医用电气设备和医用电气系统中报警系统的测试和指南</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YY 0732</w:t>
            </w:r>
            <w:r w:rsidRPr="00C54FC0">
              <w:rPr>
                <w:rFonts w:ascii="仿宋_GB2312" w:eastAsia="仿宋_GB2312" w:hint="eastAsia"/>
                <w:sz w:val="28"/>
                <w:szCs w:val="28"/>
              </w:rPr>
              <w:t>—</w:t>
            </w:r>
            <w:r w:rsidRPr="00C54FC0">
              <w:rPr>
                <w:rFonts w:eastAsia="仿宋_GB2312"/>
                <w:sz w:val="28"/>
                <w:szCs w:val="28"/>
              </w:rPr>
              <w:t>2009</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医用氧气浓缩器安全要求</w:t>
            </w:r>
          </w:p>
        </w:tc>
      </w:tr>
      <w:tr w:rsidR="00431A5F" w:rsidRPr="00C54FC0" w:rsidTr="000A237B">
        <w:trPr>
          <w:cantSplit/>
          <w:trHeight w:val="340"/>
          <w:jc w:val="center"/>
        </w:trPr>
        <w:tc>
          <w:tcPr>
            <w:tcW w:w="291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WS1-XG-008</w:t>
            </w:r>
            <w:r w:rsidRPr="00C54FC0">
              <w:rPr>
                <w:rFonts w:ascii="仿宋_GB2312" w:eastAsia="仿宋_GB2312" w:hint="eastAsia"/>
                <w:sz w:val="28"/>
                <w:szCs w:val="28"/>
              </w:rPr>
              <w:t>—</w:t>
            </w:r>
            <w:r w:rsidRPr="00C54FC0">
              <w:rPr>
                <w:rFonts w:eastAsia="仿宋_GB2312"/>
                <w:sz w:val="28"/>
                <w:szCs w:val="28"/>
              </w:rPr>
              <w:t>2012</w:t>
            </w:r>
          </w:p>
        </w:tc>
        <w:tc>
          <w:tcPr>
            <w:tcW w:w="5528" w:type="dxa"/>
          </w:tcPr>
          <w:p w:rsidR="00431A5F" w:rsidRPr="00C54FC0" w:rsidRDefault="00431A5F" w:rsidP="000A237B">
            <w:pPr>
              <w:spacing w:line="500" w:lineRule="exact"/>
              <w:rPr>
                <w:rFonts w:eastAsia="仿宋_GB2312"/>
                <w:sz w:val="28"/>
                <w:szCs w:val="28"/>
              </w:rPr>
            </w:pPr>
            <w:r w:rsidRPr="00C54FC0">
              <w:rPr>
                <w:rFonts w:eastAsia="仿宋_GB2312"/>
                <w:sz w:val="28"/>
                <w:szCs w:val="28"/>
              </w:rPr>
              <w:t>富氧空气（</w:t>
            </w:r>
            <w:r w:rsidRPr="00C54FC0">
              <w:rPr>
                <w:rFonts w:eastAsia="仿宋_GB2312"/>
                <w:sz w:val="28"/>
                <w:szCs w:val="28"/>
              </w:rPr>
              <w:t>93%</w:t>
            </w:r>
            <w:r w:rsidRPr="00C54FC0">
              <w:rPr>
                <w:rFonts w:eastAsia="仿宋_GB2312"/>
                <w:sz w:val="28"/>
                <w:szCs w:val="28"/>
              </w:rPr>
              <w:t>氧）</w:t>
            </w:r>
          </w:p>
        </w:tc>
      </w:tr>
    </w:tbl>
    <w:p w:rsidR="00431A5F" w:rsidRPr="00C54FC0" w:rsidRDefault="00431A5F" w:rsidP="00431A5F">
      <w:pPr>
        <w:spacing w:line="240" w:lineRule="exact"/>
        <w:ind w:firstLineChars="200" w:firstLine="640"/>
        <w:rPr>
          <w:rFonts w:ascii="仿宋" w:eastAsia="仿宋" w:hAnsi="仿宋"/>
          <w:color w:val="4F81BD"/>
          <w:sz w:val="32"/>
          <w:szCs w:val="28"/>
        </w:rPr>
      </w:pP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上述标准包括了产品技术要求中经常涉及</w:t>
      </w:r>
      <w:r w:rsidRPr="00C54FC0">
        <w:rPr>
          <w:rFonts w:eastAsia="仿宋_GB2312" w:hint="eastAsia"/>
          <w:sz w:val="32"/>
          <w:szCs w:val="28"/>
        </w:rPr>
        <w:t>到</w:t>
      </w:r>
      <w:r w:rsidRPr="00C54FC0">
        <w:rPr>
          <w:rFonts w:eastAsia="仿宋_GB2312"/>
          <w:sz w:val="32"/>
          <w:szCs w:val="28"/>
        </w:rPr>
        <w:t>的部件标准和方法标准。有的企业还会根据产品的特点引用一些行业外的标准。</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产品适用及引用标准的审查可以分两步来进行。首先对引用标准的齐全性和适宜性进行审查，也就是在编写产品技术要求时与产品相关的国家标准、行业标准是否进行了引用，以及引用是否准确。可以通过对企业提交的符合性声明判断是否引用了相关标准，以及所引用的标准是否适宜。此时，应注意标准编号、标准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如有新版强制性国家标准、行业标准发布实施，产品性能指标等要求应执行最新版本的国家标准、行业标准。</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（六）产品的适用范围</w:t>
      </w:r>
      <w:r w:rsidRPr="00C54FC0">
        <w:rPr>
          <w:rFonts w:ascii="楷体_GB2312" w:eastAsia="楷体_GB2312" w:hAnsi="楷体"/>
          <w:bCs/>
          <w:sz w:val="32"/>
          <w:szCs w:val="28"/>
        </w:rPr>
        <w:t>/</w:t>
      </w:r>
      <w:r w:rsidRPr="00C54FC0">
        <w:rPr>
          <w:rFonts w:ascii="楷体_GB2312" w:eastAsia="楷体_GB2312" w:hAnsi="楷体" w:hint="eastAsia"/>
          <w:bCs/>
          <w:sz w:val="32"/>
          <w:szCs w:val="28"/>
        </w:rPr>
        <w:t>预期用途、禁忌症</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以空气为原料，利用分子筛变压吸附工艺生产富氧空气</w:t>
      </w:r>
      <w:r w:rsidRPr="00C54FC0">
        <w:rPr>
          <w:rFonts w:eastAsia="仿宋_GB2312" w:hint="eastAsia"/>
          <w:sz w:val="32"/>
          <w:szCs w:val="28"/>
        </w:rPr>
        <w:t>，</w:t>
      </w:r>
      <w:r w:rsidRPr="00C54FC0">
        <w:rPr>
          <w:rFonts w:eastAsia="仿宋_GB2312"/>
          <w:sz w:val="32"/>
          <w:szCs w:val="28"/>
        </w:rPr>
        <w:t>氧浓度范围为</w:t>
      </w:r>
      <w:r w:rsidRPr="00C54FC0">
        <w:rPr>
          <w:rFonts w:eastAsia="仿宋_GB2312"/>
          <w:sz w:val="32"/>
          <w:szCs w:val="28"/>
        </w:rPr>
        <w:t>90%</w:t>
      </w:r>
      <w:r w:rsidRPr="00C54FC0">
        <w:rPr>
          <w:rFonts w:eastAsia="仿宋_GB2312"/>
          <w:sz w:val="32"/>
          <w:szCs w:val="28"/>
        </w:rPr>
        <w:t>～</w:t>
      </w:r>
      <w:r w:rsidRPr="00C54FC0">
        <w:rPr>
          <w:rFonts w:eastAsia="仿宋_GB2312"/>
          <w:sz w:val="32"/>
          <w:szCs w:val="28"/>
        </w:rPr>
        <w:t>96%</w:t>
      </w:r>
      <w:r w:rsidRPr="00C54FC0">
        <w:rPr>
          <w:rFonts w:eastAsia="仿宋_GB2312"/>
          <w:sz w:val="32"/>
          <w:szCs w:val="28"/>
        </w:rPr>
        <w:t>（</w:t>
      </w:r>
      <w:r w:rsidRPr="00C54FC0">
        <w:rPr>
          <w:rFonts w:eastAsia="仿宋_GB2312"/>
          <w:sz w:val="32"/>
          <w:szCs w:val="28"/>
        </w:rPr>
        <w:t>V/V</w:t>
      </w:r>
      <w:r w:rsidRPr="00C54FC0">
        <w:rPr>
          <w:rFonts w:eastAsia="仿宋_GB2312"/>
          <w:sz w:val="32"/>
          <w:szCs w:val="28"/>
        </w:rPr>
        <w:t>），供氧疗或缓解因缺氧导致的不适。</w:t>
      </w:r>
    </w:p>
    <w:p w:rsidR="00431A5F" w:rsidRPr="00C54FC0" w:rsidRDefault="00431A5F" w:rsidP="00431A5F">
      <w:pPr>
        <w:spacing w:line="500" w:lineRule="exact"/>
        <w:ind w:firstLineChars="200" w:firstLine="640"/>
        <w:rPr>
          <w:rFonts w:ascii="仿宋_GB2312" w:eastAsia="仿宋_GB2312" w:hAnsi="仿宋"/>
          <w:sz w:val="32"/>
          <w:szCs w:val="28"/>
        </w:rPr>
      </w:pPr>
      <w:r w:rsidRPr="00C54FC0">
        <w:rPr>
          <w:rFonts w:ascii="仿宋_GB2312" w:eastAsia="仿宋_GB2312" w:hAnsi="仿宋" w:hint="eastAsia"/>
          <w:sz w:val="32"/>
          <w:szCs w:val="28"/>
        </w:rPr>
        <w:t>禁忌症：氧中毒、氧过敏患者禁用。</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（七）产品的主要风险</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lastRenderedPageBreak/>
        <w:t>制氧机的风险管理报告应符合</w:t>
      </w:r>
      <w:r w:rsidRPr="00C54FC0">
        <w:rPr>
          <w:rFonts w:eastAsia="仿宋_GB2312"/>
          <w:sz w:val="32"/>
          <w:szCs w:val="28"/>
        </w:rPr>
        <w:t>YY/T 0316</w:t>
      </w:r>
      <w:r>
        <w:rPr>
          <w:rFonts w:eastAsia="仿宋_GB2312" w:hint="eastAsia"/>
          <w:sz w:val="32"/>
          <w:szCs w:val="28"/>
        </w:rPr>
        <w:t>—</w:t>
      </w:r>
      <w:r w:rsidRPr="00C54FC0">
        <w:rPr>
          <w:rFonts w:eastAsia="仿宋_GB2312"/>
          <w:sz w:val="32"/>
          <w:szCs w:val="28"/>
        </w:rPr>
        <w:t>2016</w:t>
      </w:r>
      <w:r w:rsidRPr="00C54FC0">
        <w:rPr>
          <w:rFonts w:eastAsia="仿宋_GB2312"/>
          <w:sz w:val="32"/>
          <w:szCs w:val="28"/>
        </w:rPr>
        <w:t>《医疗器械风险管理对医疗器械的应用》的有关要求，审查要点包括：</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1.</w:t>
      </w:r>
      <w:r w:rsidRPr="00C54FC0">
        <w:rPr>
          <w:rFonts w:eastAsia="仿宋_GB2312"/>
          <w:sz w:val="32"/>
          <w:szCs w:val="28"/>
        </w:rPr>
        <w:t>产品定性定量分析是否准确。</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2.</w:t>
      </w:r>
      <w:r w:rsidRPr="00C54FC0">
        <w:rPr>
          <w:rFonts w:eastAsia="仿宋_GB2312"/>
          <w:sz w:val="32"/>
          <w:szCs w:val="28"/>
        </w:rPr>
        <w:t>危害分析是否全面。</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3.</w:t>
      </w:r>
      <w:r w:rsidRPr="00C54FC0">
        <w:rPr>
          <w:rFonts w:eastAsia="仿宋_GB2312"/>
          <w:sz w:val="32"/>
          <w:szCs w:val="28"/>
        </w:rPr>
        <w:t>风险可接受准则，降低风险的措施及采取措施后风险的可接受程度，是否有新的风险产生。</w:t>
      </w:r>
    </w:p>
    <w:p w:rsidR="00431A5F" w:rsidRDefault="00431A5F" w:rsidP="00431A5F">
      <w:pPr>
        <w:spacing w:line="500" w:lineRule="exact"/>
        <w:ind w:firstLineChars="200" w:firstLine="640"/>
        <w:rPr>
          <w:rFonts w:eastAsia="仿宋_GB2312"/>
          <w:sz w:val="32"/>
          <w:szCs w:val="28"/>
        </w:rPr>
      </w:pPr>
      <w:r w:rsidRPr="00C54FC0">
        <w:rPr>
          <w:rFonts w:eastAsia="仿宋_GB2312"/>
          <w:sz w:val="32"/>
          <w:szCs w:val="28"/>
        </w:rPr>
        <w:t>以下依据</w:t>
      </w:r>
      <w:r w:rsidRPr="00C54FC0">
        <w:rPr>
          <w:rFonts w:eastAsia="仿宋_GB2312"/>
          <w:sz w:val="32"/>
          <w:szCs w:val="28"/>
        </w:rPr>
        <w:t>YY/T 0316</w:t>
      </w:r>
      <w:r w:rsidRPr="00C54FC0">
        <w:rPr>
          <w:rFonts w:ascii="仿宋_GB2312" w:eastAsia="仿宋_GB2312" w:hint="eastAsia"/>
          <w:sz w:val="32"/>
          <w:szCs w:val="28"/>
        </w:rPr>
        <w:t>—</w:t>
      </w:r>
      <w:r w:rsidRPr="00C54FC0">
        <w:rPr>
          <w:rFonts w:eastAsia="仿宋_GB2312"/>
          <w:sz w:val="32"/>
          <w:szCs w:val="28"/>
        </w:rPr>
        <w:t>2016</w:t>
      </w:r>
      <w:r w:rsidRPr="00C54FC0">
        <w:rPr>
          <w:rFonts w:eastAsia="仿宋_GB2312"/>
          <w:sz w:val="32"/>
          <w:szCs w:val="28"/>
        </w:rPr>
        <w:t>，从各方面列举了产品的危害因素，提示审查人员从</w:t>
      </w:r>
      <w:r w:rsidRPr="00C54FC0">
        <w:rPr>
          <w:rFonts w:eastAsia="仿宋_GB2312" w:hint="eastAsia"/>
          <w:sz w:val="32"/>
          <w:szCs w:val="28"/>
        </w:rPr>
        <w:t>表</w:t>
      </w:r>
      <w:r w:rsidRPr="00C54FC0">
        <w:rPr>
          <w:rFonts w:eastAsia="仿宋_GB2312" w:hint="eastAsia"/>
          <w:sz w:val="32"/>
          <w:szCs w:val="28"/>
        </w:rPr>
        <w:t>2</w:t>
      </w:r>
      <w:r w:rsidRPr="00C54FC0">
        <w:rPr>
          <w:rFonts w:eastAsia="仿宋_GB2312" w:hint="eastAsia"/>
          <w:sz w:val="32"/>
          <w:szCs w:val="28"/>
        </w:rPr>
        <w:t>中</w:t>
      </w:r>
      <w:r w:rsidRPr="00C54FC0">
        <w:rPr>
          <w:rFonts w:eastAsia="仿宋_GB2312"/>
          <w:sz w:val="32"/>
          <w:szCs w:val="28"/>
        </w:rPr>
        <w:t>以下方面考虑。</w:t>
      </w:r>
    </w:p>
    <w:p w:rsidR="00431A5F" w:rsidRPr="00C54FC0" w:rsidRDefault="00431A5F" w:rsidP="00431A5F">
      <w:pPr>
        <w:spacing w:line="240" w:lineRule="exact"/>
        <w:ind w:firstLineChars="200" w:firstLine="640"/>
        <w:rPr>
          <w:rFonts w:eastAsia="仿宋_GB2312"/>
          <w:sz w:val="32"/>
          <w:szCs w:val="28"/>
        </w:rPr>
      </w:pPr>
    </w:p>
    <w:p w:rsidR="00431A5F" w:rsidRPr="00C54FC0" w:rsidRDefault="00431A5F" w:rsidP="00B47C56">
      <w:pPr>
        <w:tabs>
          <w:tab w:val="left" w:pos="2860"/>
          <w:tab w:val="center" w:pos="4391"/>
        </w:tabs>
        <w:spacing w:afterLines="50" w:line="520" w:lineRule="exact"/>
        <w:ind w:firstLineChars="168" w:firstLine="538"/>
        <w:jc w:val="left"/>
        <w:rPr>
          <w:rFonts w:eastAsia="黑体"/>
          <w:sz w:val="32"/>
          <w:szCs w:val="28"/>
        </w:rPr>
      </w:pPr>
      <w:r w:rsidRPr="00C54FC0">
        <w:rPr>
          <w:rFonts w:ascii="仿宋" w:eastAsia="仿宋" w:hAnsi="仿宋"/>
          <w:sz w:val="32"/>
          <w:szCs w:val="28"/>
        </w:rPr>
        <w:tab/>
      </w:r>
      <w:r w:rsidRPr="00C54FC0">
        <w:rPr>
          <w:rFonts w:eastAsia="黑体"/>
          <w:sz w:val="28"/>
          <w:szCs w:val="28"/>
        </w:rPr>
        <w:t>表</w:t>
      </w:r>
      <w:r w:rsidR="0027166F" w:rsidRPr="00C54FC0">
        <w:rPr>
          <w:rFonts w:eastAsia="黑体"/>
          <w:sz w:val="28"/>
          <w:szCs w:val="28"/>
        </w:rPr>
        <w:fldChar w:fldCharType="begin"/>
      </w:r>
      <w:r w:rsidRPr="00C54FC0">
        <w:rPr>
          <w:rFonts w:eastAsia="黑体"/>
          <w:sz w:val="28"/>
          <w:szCs w:val="28"/>
        </w:rPr>
        <w:instrText xml:space="preserve"> SEQ </w:instrText>
      </w:r>
      <w:r w:rsidRPr="00C54FC0">
        <w:rPr>
          <w:rFonts w:eastAsia="黑体"/>
          <w:sz w:val="28"/>
          <w:szCs w:val="28"/>
        </w:rPr>
        <w:instrText>表格</w:instrText>
      </w:r>
      <w:r w:rsidRPr="00C54FC0">
        <w:rPr>
          <w:rFonts w:eastAsia="黑体"/>
          <w:sz w:val="28"/>
          <w:szCs w:val="28"/>
        </w:rPr>
        <w:instrText xml:space="preserve"> \* ARABIC </w:instrText>
      </w:r>
      <w:r w:rsidR="0027166F" w:rsidRPr="00C54FC0">
        <w:rPr>
          <w:rFonts w:eastAsia="黑体"/>
          <w:sz w:val="28"/>
          <w:szCs w:val="28"/>
        </w:rPr>
        <w:fldChar w:fldCharType="separate"/>
      </w:r>
      <w:r>
        <w:rPr>
          <w:rFonts w:eastAsia="黑体"/>
          <w:noProof/>
          <w:sz w:val="28"/>
          <w:szCs w:val="28"/>
        </w:rPr>
        <w:t>4</w:t>
      </w:r>
      <w:r w:rsidR="0027166F" w:rsidRPr="00C54FC0">
        <w:rPr>
          <w:rFonts w:eastAsia="黑体"/>
          <w:sz w:val="28"/>
          <w:szCs w:val="28"/>
        </w:rPr>
        <w:fldChar w:fldCharType="end"/>
      </w:r>
      <w:r w:rsidRPr="00C54FC0">
        <w:rPr>
          <w:rFonts w:eastAsia="黑体"/>
          <w:bCs/>
          <w:sz w:val="28"/>
          <w:szCs w:val="28"/>
        </w:rPr>
        <w:t>产品主要危害</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2847"/>
        <w:gridCol w:w="6213"/>
      </w:tblGrid>
      <w:tr w:rsidR="00431A5F" w:rsidRPr="00C54FC0" w:rsidTr="000A237B">
        <w:trPr>
          <w:cantSplit/>
          <w:trHeight w:val="543"/>
          <w:tblHeader/>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keepNext/>
              <w:keepLines/>
              <w:spacing w:line="480" w:lineRule="exact"/>
              <w:jc w:val="center"/>
              <w:outlineLvl w:val="0"/>
              <w:rPr>
                <w:rFonts w:ascii="黑体" w:eastAsia="黑体" w:hAnsi="黑体"/>
                <w:i/>
                <w:sz w:val="28"/>
                <w:szCs w:val="28"/>
              </w:rPr>
            </w:pPr>
            <w:r w:rsidRPr="00C54FC0">
              <w:rPr>
                <w:rFonts w:ascii="黑体" w:eastAsia="黑体" w:hAnsi="黑体"/>
                <w:sz w:val="28"/>
                <w:szCs w:val="28"/>
              </w:rPr>
              <w:t>可能产生的危害</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keepNext/>
              <w:keepLines/>
              <w:spacing w:line="480" w:lineRule="exact"/>
              <w:jc w:val="center"/>
              <w:outlineLvl w:val="0"/>
              <w:rPr>
                <w:rFonts w:ascii="黑体" w:eastAsia="黑体" w:hAnsi="黑体"/>
                <w:sz w:val="28"/>
                <w:szCs w:val="28"/>
              </w:rPr>
            </w:pPr>
            <w:r w:rsidRPr="00C54FC0">
              <w:rPr>
                <w:rFonts w:ascii="黑体" w:eastAsia="黑体" w:hAnsi="黑体"/>
                <w:sz w:val="28"/>
                <w:szCs w:val="28"/>
              </w:rPr>
              <w:t>形成因素</w:t>
            </w:r>
          </w:p>
        </w:tc>
      </w:tr>
      <w:tr w:rsidR="00431A5F" w:rsidRPr="00C54FC0" w:rsidTr="000A237B">
        <w:trPr>
          <w:trHeight w:val="553"/>
          <w:jc w:val="center"/>
        </w:trPr>
        <w:tc>
          <w:tcPr>
            <w:tcW w:w="5000" w:type="pct"/>
            <w:gridSpan w:val="2"/>
            <w:tcBorders>
              <w:top w:val="single" w:sz="4" w:space="0" w:color="auto"/>
              <w:bottom w:val="single" w:sz="4" w:space="0" w:color="auto"/>
            </w:tcBorders>
            <w:vAlign w:val="center"/>
          </w:tcPr>
          <w:p w:rsidR="00431A5F" w:rsidRPr="00C54FC0" w:rsidRDefault="00431A5F" w:rsidP="000A237B">
            <w:pPr>
              <w:keepNext/>
              <w:keepLines/>
              <w:spacing w:line="480" w:lineRule="exact"/>
              <w:jc w:val="center"/>
              <w:outlineLvl w:val="0"/>
              <w:rPr>
                <w:rFonts w:eastAsia="仿宋_GB2312"/>
                <w:i/>
                <w:sz w:val="28"/>
                <w:szCs w:val="28"/>
              </w:rPr>
            </w:pPr>
            <w:r w:rsidRPr="00C54FC0">
              <w:rPr>
                <w:rFonts w:eastAsia="仿宋_GB2312"/>
                <w:sz w:val="28"/>
                <w:szCs w:val="28"/>
              </w:rPr>
              <w:t>能量危害</w:t>
            </w:r>
          </w:p>
        </w:tc>
      </w:tr>
      <w:tr w:rsidR="00431A5F" w:rsidRPr="00C54FC0" w:rsidTr="000A237B">
        <w:trPr>
          <w:cantSplit/>
          <w:trHeight w:val="2806"/>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keepNext/>
              <w:keepLines/>
              <w:spacing w:before="340" w:line="380" w:lineRule="exact"/>
              <w:jc w:val="center"/>
              <w:outlineLvl w:val="0"/>
              <w:rPr>
                <w:rFonts w:eastAsia="仿宋_GB2312"/>
                <w:b/>
                <w:bCs/>
                <w:sz w:val="28"/>
                <w:szCs w:val="28"/>
              </w:rPr>
            </w:pPr>
            <w:r w:rsidRPr="00C54FC0">
              <w:rPr>
                <w:rFonts w:eastAsia="仿宋_GB2312"/>
                <w:sz w:val="28"/>
                <w:szCs w:val="28"/>
              </w:rPr>
              <w:t>电能</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保护接地阻抗、漏电流、电介质强度不符合要求；</w:t>
            </w:r>
          </w:p>
          <w:p w:rsidR="00431A5F" w:rsidRPr="00C54FC0" w:rsidRDefault="00431A5F" w:rsidP="000A237B">
            <w:pPr>
              <w:spacing w:line="380" w:lineRule="exact"/>
              <w:rPr>
                <w:rFonts w:eastAsia="仿宋_GB2312"/>
                <w:sz w:val="28"/>
                <w:szCs w:val="28"/>
              </w:rPr>
            </w:pPr>
            <w:r w:rsidRPr="00C54FC0">
              <w:rPr>
                <w:rFonts w:eastAsia="仿宋_GB2312"/>
                <w:sz w:val="28"/>
                <w:szCs w:val="28"/>
              </w:rPr>
              <w:t>应用部分与带电部分隔离不够；</w:t>
            </w:r>
          </w:p>
          <w:p w:rsidR="00431A5F" w:rsidRPr="00C54FC0" w:rsidRDefault="00431A5F" w:rsidP="000A237B">
            <w:pPr>
              <w:spacing w:line="380" w:lineRule="exact"/>
              <w:rPr>
                <w:rFonts w:eastAsia="仿宋_GB2312"/>
                <w:sz w:val="28"/>
                <w:szCs w:val="28"/>
              </w:rPr>
            </w:pPr>
            <w:r w:rsidRPr="00C54FC0">
              <w:rPr>
                <w:rFonts w:eastAsia="仿宋_GB2312"/>
                <w:sz w:val="28"/>
                <w:szCs w:val="28"/>
              </w:rPr>
              <w:t>设备的电源插头剩余电压过高；</w:t>
            </w:r>
          </w:p>
          <w:p w:rsidR="00431A5F" w:rsidRPr="00C54FC0" w:rsidRDefault="00431A5F" w:rsidP="000A237B">
            <w:pPr>
              <w:spacing w:line="380" w:lineRule="exact"/>
              <w:rPr>
                <w:rFonts w:eastAsia="仿宋_GB2312"/>
                <w:sz w:val="28"/>
                <w:szCs w:val="28"/>
              </w:rPr>
            </w:pPr>
            <w:r w:rsidRPr="00C54FC0">
              <w:rPr>
                <w:rFonts w:eastAsia="仿宋_GB2312"/>
                <w:sz w:val="28"/>
                <w:szCs w:val="28"/>
              </w:rPr>
              <w:t>机器外壳的防护罩封闭不良；</w:t>
            </w:r>
          </w:p>
          <w:p w:rsidR="00431A5F" w:rsidRPr="00C54FC0" w:rsidRDefault="00431A5F" w:rsidP="000A237B">
            <w:pPr>
              <w:spacing w:line="380" w:lineRule="exact"/>
              <w:rPr>
                <w:rFonts w:eastAsia="仿宋_GB2312"/>
                <w:sz w:val="28"/>
                <w:szCs w:val="28"/>
              </w:rPr>
            </w:pPr>
            <w:r w:rsidRPr="00C54FC0">
              <w:rPr>
                <w:rFonts w:eastAsia="仿宋_GB2312"/>
                <w:sz w:val="28"/>
                <w:szCs w:val="28"/>
              </w:rPr>
              <w:t>设备没有足够的外壳机械强度和刚度；</w:t>
            </w:r>
          </w:p>
          <w:p w:rsidR="00431A5F" w:rsidRPr="00C54FC0" w:rsidRDefault="00431A5F" w:rsidP="000A237B">
            <w:pPr>
              <w:spacing w:line="380" w:lineRule="exact"/>
              <w:rPr>
                <w:rFonts w:eastAsia="仿宋_GB2312"/>
                <w:sz w:val="28"/>
                <w:szCs w:val="28"/>
              </w:rPr>
            </w:pPr>
            <w:r w:rsidRPr="00C54FC0">
              <w:rPr>
                <w:rFonts w:eastAsia="仿宋_GB2312"/>
                <w:sz w:val="28"/>
                <w:szCs w:val="28"/>
              </w:rPr>
              <w:t>电磁兼容性不符合要求。</w:t>
            </w:r>
          </w:p>
        </w:tc>
      </w:tr>
      <w:tr w:rsidR="00431A5F" w:rsidRPr="00C54FC0" w:rsidTr="000A237B">
        <w:trPr>
          <w:cantSplit/>
          <w:trHeight w:val="468"/>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热能</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具有安全功能的设备部件温度超出限定值。</w:t>
            </w:r>
          </w:p>
        </w:tc>
      </w:tr>
      <w:tr w:rsidR="00431A5F" w:rsidRPr="00C54FC0" w:rsidTr="000A237B">
        <w:trPr>
          <w:cantSplit/>
          <w:trHeight w:val="539"/>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机械危险</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设备外壳粗糙、有毛刺。</w:t>
            </w:r>
          </w:p>
        </w:tc>
      </w:tr>
      <w:tr w:rsidR="00431A5F" w:rsidRPr="00C54FC0" w:rsidTr="000A237B">
        <w:trPr>
          <w:cantSplit/>
          <w:trHeight w:val="459"/>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压力</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设备压力超出规定值。</w:t>
            </w:r>
          </w:p>
        </w:tc>
      </w:tr>
      <w:tr w:rsidR="00431A5F" w:rsidRPr="00C54FC0" w:rsidTr="000A237B">
        <w:trPr>
          <w:cantSplit/>
          <w:trHeight w:val="487"/>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噪声</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设备消音系统或运动部件损坏。</w:t>
            </w:r>
          </w:p>
        </w:tc>
      </w:tr>
      <w:tr w:rsidR="00431A5F" w:rsidRPr="00C54FC0" w:rsidTr="000A237B">
        <w:trPr>
          <w:cantSplit/>
          <w:trHeight w:val="609"/>
          <w:jc w:val="center"/>
        </w:trPr>
        <w:tc>
          <w:tcPr>
            <w:tcW w:w="5000" w:type="pct"/>
            <w:gridSpan w:val="2"/>
            <w:tcBorders>
              <w:top w:val="single" w:sz="4" w:space="0" w:color="auto"/>
              <w:bottom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生物学危害</w:t>
            </w:r>
          </w:p>
        </w:tc>
      </w:tr>
      <w:tr w:rsidR="00431A5F" w:rsidRPr="00C54FC0" w:rsidTr="000A237B">
        <w:trPr>
          <w:cantSplit/>
          <w:trHeight w:val="574"/>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生物学</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配套用吸氧管、面罩生物学评价不合格。</w:t>
            </w:r>
          </w:p>
        </w:tc>
      </w:tr>
      <w:tr w:rsidR="00431A5F" w:rsidRPr="00C54FC0" w:rsidTr="000A237B">
        <w:trPr>
          <w:cantSplit/>
          <w:trHeight w:val="613"/>
          <w:jc w:val="center"/>
        </w:trPr>
        <w:tc>
          <w:tcPr>
            <w:tcW w:w="5000" w:type="pct"/>
            <w:gridSpan w:val="2"/>
            <w:tcBorders>
              <w:top w:val="single" w:sz="4" w:space="0" w:color="auto"/>
              <w:bottom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环境危害</w:t>
            </w:r>
          </w:p>
        </w:tc>
      </w:tr>
      <w:tr w:rsidR="00431A5F" w:rsidRPr="00C54FC0" w:rsidTr="000A237B">
        <w:trPr>
          <w:cantSplit/>
          <w:trHeight w:val="895"/>
          <w:jc w:val="center"/>
        </w:trPr>
        <w:tc>
          <w:tcPr>
            <w:tcW w:w="1571" w:type="pct"/>
            <w:tcBorders>
              <w:top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lastRenderedPageBreak/>
              <w:t>运行偏离预定的环境条件</w:t>
            </w:r>
          </w:p>
        </w:tc>
        <w:tc>
          <w:tcPr>
            <w:tcW w:w="3429" w:type="pct"/>
            <w:tcBorders>
              <w:top w:val="single" w:sz="4" w:space="0" w:color="auto"/>
              <w:left w:val="single" w:sz="4" w:space="0" w:color="auto"/>
            </w:tcBorders>
            <w:vAlign w:val="center"/>
          </w:tcPr>
          <w:p w:rsidR="00431A5F" w:rsidRPr="00C54FC0" w:rsidRDefault="00431A5F" w:rsidP="000A237B">
            <w:pPr>
              <w:spacing w:line="380" w:lineRule="exact"/>
              <w:jc w:val="left"/>
              <w:rPr>
                <w:rFonts w:eastAsia="仿宋_GB2312"/>
                <w:sz w:val="28"/>
                <w:szCs w:val="28"/>
              </w:rPr>
            </w:pPr>
            <w:r w:rsidRPr="00C54FC0">
              <w:rPr>
                <w:rFonts w:eastAsia="仿宋_GB2312"/>
                <w:sz w:val="28"/>
                <w:szCs w:val="28"/>
              </w:rPr>
              <w:t>密闭环境下有可能造成局部环境温度升高或局部氧气浓度降低。</w:t>
            </w:r>
          </w:p>
        </w:tc>
      </w:tr>
      <w:tr w:rsidR="00431A5F" w:rsidRPr="00C54FC0" w:rsidTr="000A237B">
        <w:trPr>
          <w:cantSplit/>
          <w:trHeight w:val="621"/>
          <w:jc w:val="center"/>
        </w:trPr>
        <w:tc>
          <w:tcPr>
            <w:tcW w:w="5000" w:type="pct"/>
            <w:gridSpan w:val="2"/>
            <w:tcBorders>
              <w:top w:val="single" w:sz="4" w:space="0" w:color="auto"/>
              <w:bottom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由不正确的能量和物质输出所产生的危害</w:t>
            </w:r>
          </w:p>
        </w:tc>
      </w:tr>
      <w:tr w:rsidR="00431A5F" w:rsidRPr="00C54FC0" w:rsidTr="000A237B">
        <w:trPr>
          <w:cantSplit/>
          <w:trHeight w:val="949"/>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医用气体的供应</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93%</w:t>
            </w:r>
            <w:r w:rsidRPr="00C54FC0">
              <w:rPr>
                <w:rFonts w:eastAsia="仿宋_GB2312"/>
                <w:sz w:val="28"/>
                <w:szCs w:val="28"/>
              </w:rPr>
              <w:t>氧的浓度不符合标准要求；</w:t>
            </w:r>
          </w:p>
          <w:p w:rsidR="00431A5F" w:rsidRPr="00C54FC0" w:rsidRDefault="00431A5F" w:rsidP="000A237B">
            <w:pPr>
              <w:spacing w:line="380" w:lineRule="exact"/>
              <w:rPr>
                <w:rFonts w:eastAsia="仿宋_GB2312"/>
                <w:sz w:val="28"/>
                <w:szCs w:val="28"/>
              </w:rPr>
            </w:pPr>
            <w:r w:rsidRPr="00C54FC0">
              <w:rPr>
                <w:rFonts w:eastAsia="仿宋_GB2312"/>
                <w:sz w:val="28"/>
                <w:szCs w:val="28"/>
              </w:rPr>
              <w:t>93%</w:t>
            </w:r>
            <w:r w:rsidRPr="00C54FC0">
              <w:rPr>
                <w:rFonts w:eastAsia="仿宋_GB2312"/>
                <w:sz w:val="28"/>
                <w:szCs w:val="28"/>
              </w:rPr>
              <w:t>氧的微粒物含量、二氧化碳含量等方面超标；</w:t>
            </w:r>
          </w:p>
        </w:tc>
      </w:tr>
      <w:tr w:rsidR="00431A5F" w:rsidRPr="00C54FC0" w:rsidTr="000A237B">
        <w:trPr>
          <w:cantSplit/>
          <w:trHeight w:val="694"/>
          <w:jc w:val="center"/>
        </w:trPr>
        <w:tc>
          <w:tcPr>
            <w:tcW w:w="5000" w:type="pct"/>
            <w:gridSpan w:val="2"/>
            <w:tcBorders>
              <w:top w:val="single" w:sz="4" w:space="0" w:color="auto"/>
              <w:bottom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与医疗器械使用有关的危害</w:t>
            </w:r>
          </w:p>
        </w:tc>
      </w:tr>
      <w:tr w:rsidR="00431A5F" w:rsidRPr="00C54FC0" w:rsidTr="000A237B">
        <w:trPr>
          <w:cantSplit/>
          <w:trHeight w:val="1003"/>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不适当的标记</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外部和内部标记不全面、标记不正确或不能够清楚易认，以及标记不能够永久贴牢。</w:t>
            </w:r>
          </w:p>
        </w:tc>
      </w:tr>
      <w:tr w:rsidR="00431A5F" w:rsidRPr="00C54FC0" w:rsidTr="000A237B">
        <w:trPr>
          <w:cantSplit/>
          <w:trHeight w:val="1691"/>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不适当的操作说明</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widowControl/>
              <w:jc w:val="left"/>
              <w:rPr>
                <w:rFonts w:eastAsia="仿宋_GB2312"/>
                <w:sz w:val="28"/>
                <w:szCs w:val="28"/>
              </w:rPr>
            </w:pPr>
            <w:r w:rsidRPr="00C54FC0">
              <w:rPr>
                <w:rFonts w:eastAsia="仿宋_GB2312"/>
                <w:sz w:val="28"/>
                <w:szCs w:val="28"/>
              </w:rPr>
              <w:t>对配套用湿化器、吸氧管等附件的使用缺少必要的警告说明和详细的使用方法。</w:t>
            </w:r>
          </w:p>
          <w:p w:rsidR="00431A5F" w:rsidRPr="00C54FC0" w:rsidRDefault="00431A5F" w:rsidP="000A237B">
            <w:pPr>
              <w:spacing w:line="380" w:lineRule="exact"/>
              <w:rPr>
                <w:rFonts w:eastAsia="仿宋_GB2312"/>
                <w:sz w:val="28"/>
                <w:szCs w:val="28"/>
              </w:rPr>
            </w:pPr>
            <w:r w:rsidRPr="00C54FC0">
              <w:rPr>
                <w:rFonts w:eastAsia="仿宋_GB2312"/>
                <w:sz w:val="28"/>
                <w:szCs w:val="28"/>
              </w:rPr>
              <w:t>缺少详细的日常使用维护规范。</w:t>
            </w:r>
          </w:p>
        </w:tc>
      </w:tr>
      <w:tr w:rsidR="00431A5F" w:rsidRPr="00C54FC0" w:rsidTr="000A237B">
        <w:trPr>
          <w:cantSplit/>
          <w:trHeight w:val="770"/>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由不熟练</w:t>
            </w:r>
            <w:r w:rsidRPr="00C54FC0">
              <w:rPr>
                <w:rFonts w:eastAsia="仿宋_GB2312"/>
                <w:sz w:val="28"/>
                <w:szCs w:val="28"/>
              </w:rPr>
              <w:t>/</w:t>
            </w:r>
            <w:r w:rsidRPr="00C54FC0">
              <w:rPr>
                <w:rFonts w:eastAsia="仿宋_GB2312"/>
                <w:sz w:val="28"/>
                <w:szCs w:val="28"/>
              </w:rPr>
              <w:t>未经培训的人员使用</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由于使用人员操作不熟练、使用不当。</w:t>
            </w:r>
          </w:p>
        </w:tc>
      </w:tr>
      <w:tr w:rsidR="00431A5F" w:rsidRPr="00C54FC0" w:rsidTr="000A237B">
        <w:trPr>
          <w:cantSplit/>
          <w:trHeight w:val="770"/>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widowControl/>
              <w:jc w:val="center"/>
              <w:rPr>
                <w:rFonts w:eastAsia="仿宋_GB2312"/>
                <w:sz w:val="28"/>
                <w:szCs w:val="28"/>
              </w:rPr>
            </w:pPr>
            <w:r w:rsidRPr="00C54FC0">
              <w:rPr>
                <w:rFonts w:eastAsia="仿宋_GB2312"/>
                <w:sz w:val="28"/>
                <w:szCs w:val="28"/>
              </w:rPr>
              <w:t>对副作用的警告</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widowControl/>
              <w:jc w:val="left"/>
              <w:rPr>
                <w:rFonts w:eastAsia="仿宋_GB2312"/>
                <w:sz w:val="28"/>
                <w:szCs w:val="28"/>
              </w:rPr>
            </w:pPr>
            <w:r w:rsidRPr="00C54FC0">
              <w:rPr>
                <w:rFonts w:eastAsia="仿宋_GB2312"/>
                <w:sz w:val="28"/>
                <w:szCs w:val="28"/>
              </w:rPr>
              <w:t>对不科学使用</w:t>
            </w:r>
            <w:r w:rsidRPr="00C54FC0">
              <w:rPr>
                <w:rFonts w:eastAsia="仿宋_GB2312"/>
                <w:sz w:val="28"/>
                <w:szCs w:val="28"/>
              </w:rPr>
              <w:t>93%</w:t>
            </w:r>
            <w:r w:rsidRPr="00C54FC0">
              <w:rPr>
                <w:rFonts w:eastAsia="仿宋_GB2312"/>
                <w:sz w:val="28"/>
                <w:szCs w:val="28"/>
              </w:rPr>
              <w:t>氧的警告不充分。</w:t>
            </w:r>
          </w:p>
        </w:tc>
      </w:tr>
      <w:tr w:rsidR="00431A5F" w:rsidRPr="00C54FC0" w:rsidTr="000A237B">
        <w:trPr>
          <w:cantSplit/>
          <w:trHeight w:val="771"/>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widowControl/>
              <w:jc w:val="center"/>
              <w:rPr>
                <w:rFonts w:eastAsia="仿宋_GB2312"/>
                <w:sz w:val="28"/>
                <w:szCs w:val="28"/>
              </w:rPr>
            </w:pPr>
            <w:r w:rsidRPr="00C54FC0">
              <w:rPr>
                <w:rFonts w:eastAsia="仿宋_GB2312"/>
                <w:sz w:val="28"/>
                <w:szCs w:val="28"/>
              </w:rPr>
              <w:t>不正确的指示</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widowControl/>
              <w:jc w:val="left"/>
              <w:rPr>
                <w:rFonts w:eastAsia="仿宋_GB2312"/>
                <w:kern w:val="0"/>
                <w:sz w:val="28"/>
                <w:szCs w:val="28"/>
              </w:rPr>
            </w:pPr>
            <w:r w:rsidRPr="00C54FC0">
              <w:rPr>
                <w:rFonts w:eastAsia="仿宋_GB2312"/>
                <w:sz w:val="28"/>
                <w:szCs w:val="28"/>
              </w:rPr>
              <w:t>氧气浓度显示或报警不准确。</w:t>
            </w:r>
          </w:p>
        </w:tc>
      </w:tr>
      <w:tr w:rsidR="00431A5F" w:rsidRPr="00C54FC0" w:rsidTr="000A237B">
        <w:trPr>
          <w:cantSplit/>
          <w:trHeight w:val="581"/>
          <w:jc w:val="center"/>
        </w:trPr>
        <w:tc>
          <w:tcPr>
            <w:tcW w:w="5000" w:type="pct"/>
            <w:gridSpan w:val="2"/>
            <w:tcBorders>
              <w:top w:val="single" w:sz="4" w:space="0" w:color="auto"/>
              <w:bottom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不适当、不合适或过于复杂的使用者接口（人</w:t>
            </w:r>
            <w:r w:rsidRPr="00C54FC0">
              <w:rPr>
                <w:rFonts w:eastAsia="仿宋_GB2312"/>
                <w:sz w:val="28"/>
                <w:szCs w:val="28"/>
              </w:rPr>
              <w:t>/</w:t>
            </w:r>
            <w:r w:rsidRPr="00C54FC0">
              <w:rPr>
                <w:rFonts w:eastAsia="仿宋_GB2312"/>
                <w:sz w:val="28"/>
                <w:szCs w:val="28"/>
              </w:rPr>
              <w:t>机交流）</w:t>
            </w:r>
          </w:p>
        </w:tc>
      </w:tr>
      <w:tr w:rsidR="00431A5F" w:rsidRPr="00C54FC0" w:rsidTr="000A237B">
        <w:trPr>
          <w:cantSplit/>
          <w:trHeight w:val="973"/>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widowControl/>
              <w:jc w:val="center"/>
              <w:rPr>
                <w:rFonts w:eastAsia="仿宋_GB2312"/>
                <w:sz w:val="28"/>
                <w:szCs w:val="28"/>
              </w:rPr>
            </w:pPr>
            <w:r w:rsidRPr="00C54FC0">
              <w:rPr>
                <w:rFonts w:eastAsia="仿宋_GB2312"/>
                <w:sz w:val="28"/>
                <w:szCs w:val="28"/>
              </w:rPr>
              <w:t>复杂的操作系统</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widowControl/>
              <w:jc w:val="left"/>
              <w:rPr>
                <w:rFonts w:eastAsia="仿宋_GB2312"/>
                <w:sz w:val="28"/>
                <w:szCs w:val="28"/>
              </w:rPr>
            </w:pPr>
            <w:r w:rsidRPr="00C54FC0">
              <w:rPr>
                <w:rFonts w:eastAsia="仿宋_GB2312"/>
                <w:sz w:val="28"/>
                <w:szCs w:val="28"/>
              </w:rPr>
              <w:t>操作过程过于复杂，操作时失误。</w:t>
            </w:r>
          </w:p>
        </w:tc>
      </w:tr>
      <w:tr w:rsidR="00431A5F" w:rsidRPr="00C54FC0" w:rsidTr="000A237B">
        <w:trPr>
          <w:cantSplit/>
          <w:trHeight w:val="573"/>
          <w:jc w:val="center"/>
        </w:trPr>
        <w:tc>
          <w:tcPr>
            <w:tcW w:w="5000" w:type="pct"/>
            <w:gridSpan w:val="2"/>
            <w:tcBorders>
              <w:top w:val="single" w:sz="4" w:space="0" w:color="auto"/>
              <w:bottom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功能性失效、维护和老化引起的危害</w:t>
            </w:r>
          </w:p>
        </w:tc>
      </w:tr>
      <w:tr w:rsidR="00431A5F" w:rsidRPr="00C54FC0" w:rsidTr="000A237B">
        <w:trPr>
          <w:cantSplit/>
          <w:trHeight w:val="998"/>
          <w:jc w:val="center"/>
        </w:trPr>
        <w:tc>
          <w:tcPr>
            <w:tcW w:w="1571" w:type="pct"/>
            <w:tcBorders>
              <w:top w:val="single" w:sz="4" w:space="0" w:color="auto"/>
              <w:bottom w:val="single" w:sz="4" w:space="0" w:color="auto"/>
              <w:right w:val="single" w:sz="4" w:space="0" w:color="auto"/>
            </w:tcBorders>
            <w:vAlign w:val="center"/>
          </w:tcPr>
          <w:p w:rsidR="00431A5F" w:rsidRDefault="00431A5F" w:rsidP="000A237B">
            <w:pPr>
              <w:spacing w:line="380" w:lineRule="exact"/>
              <w:jc w:val="center"/>
              <w:rPr>
                <w:rFonts w:eastAsia="仿宋_GB2312"/>
                <w:sz w:val="28"/>
                <w:szCs w:val="28"/>
              </w:rPr>
            </w:pPr>
            <w:r w:rsidRPr="00C54FC0">
              <w:rPr>
                <w:rFonts w:eastAsia="仿宋_GB2312"/>
                <w:sz w:val="28"/>
                <w:szCs w:val="28"/>
              </w:rPr>
              <w:t>维护规范缺少或</w:t>
            </w:r>
          </w:p>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不适当</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说明书中有关维护、保养等内容不明确。如：清洗、预防性检查、保养以及保养周期等；</w:t>
            </w:r>
          </w:p>
        </w:tc>
      </w:tr>
      <w:tr w:rsidR="00431A5F" w:rsidRPr="00C54FC0" w:rsidTr="000A237B">
        <w:trPr>
          <w:cantSplit/>
          <w:trHeight w:val="898"/>
          <w:jc w:val="center"/>
        </w:trPr>
        <w:tc>
          <w:tcPr>
            <w:tcW w:w="1571" w:type="pct"/>
            <w:tcBorders>
              <w:top w:val="single" w:sz="4" w:space="0" w:color="auto"/>
              <w:bottom w:val="single" w:sz="4" w:space="0" w:color="auto"/>
              <w:right w:val="single" w:sz="4" w:space="0" w:color="auto"/>
            </w:tcBorders>
            <w:vAlign w:val="center"/>
          </w:tcPr>
          <w:p w:rsidR="00431A5F" w:rsidRPr="00C54FC0" w:rsidRDefault="00431A5F" w:rsidP="000A237B">
            <w:pPr>
              <w:spacing w:line="380" w:lineRule="exact"/>
              <w:jc w:val="center"/>
              <w:rPr>
                <w:rFonts w:eastAsia="仿宋_GB2312"/>
                <w:sz w:val="28"/>
                <w:szCs w:val="28"/>
              </w:rPr>
            </w:pPr>
            <w:r w:rsidRPr="00C54FC0">
              <w:rPr>
                <w:rFonts w:eastAsia="仿宋_GB2312"/>
                <w:sz w:val="28"/>
                <w:szCs w:val="28"/>
              </w:rPr>
              <w:t>对医疗器械寿命的终止缺少适当的决定</w:t>
            </w:r>
          </w:p>
        </w:tc>
        <w:tc>
          <w:tcPr>
            <w:tcW w:w="3429" w:type="pct"/>
            <w:tcBorders>
              <w:top w:val="single" w:sz="4" w:space="0" w:color="auto"/>
              <w:left w:val="single" w:sz="4" w:space="0" w:color="auto"/>
              <w:bottom w:val="single" w:sz="4" w:space="0" w:color="auto"/>
            </w:tcBorders>
            <w:vAlign w:val="center"/>
          </w:tcPr>
          <w:p w:rsidR="00431A5F" w:rsidRPr="00C54FC0" w:rsidRDefault="00431A5F" w:rsidP="000A237B">
            <w:pPr>
              <w:spacing w:line="380" w:lineRule="exact"/>
              <w:rPr>
                <w:rFonts w:eastAsia="仿宋_GB2312"/>
                <w:sz w:val="28"/>
                <w:szCs w:val="28"/>
              </w:rPr>
            </w:pPr>
            <w:r w:rsidRPr="00C54FC0">
              <w:rPr>
                <w:rFonts w:eastAsia="仿宋_GB2312"/>
                <w:sz w:val="28"/>
                <w:szCs w:val="28"/>
              </w:rPr>
              <w:t>对设备的使用寿命或终止使用的条件没有明确规定。</w:t>
            </w:r>
          </w:p>
        </w:tc>
      </w:tr>
    </w:tbl>
    <w:p w:rsidR="00431A5F" w:rsidRPr="00C54FC0" w:rsidRDefault="00431A5F" w:rsidP="00431A5F">
      <w:pPr>
        <w:spacing w:line="240" w:lineRule="exact"/>
        <w:ind w:firstLineChars="198" w:firstLine="634"/>
        <w:rPr>
          <w:rFonts w:ascii="楷体_GB2312" w:eastAsia="楷体_GB2312" w:hAnsi="楷体"/>
          <w:bCs/>
          <w:sz w:val="32"/>
          <w:szCs w:val="28"/>
        </w:rPr>
      </w:pP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（八）产品技术要求应包括的主要性能指标</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对产品的主要性能指标的审查，可以通过对检验报告内容的审查来评价是否达到了要求，检验报告的内容是否齐全又可以通过对产品技术要求的内容是否齐全来进行审查。因此产品技术要求的审查是产品主要技术性能指标审查中最重要的环节之一。</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技术要求中规定的要求部分是否齐全，可以通过对是否具有以下主要内容来进行审评：</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1.</w:t>
      </w:r>
      <w:r w:rsidRPr="00C54FC0">
        <w:rPr>
          <w:rFonts w:eastAsia="仿宋_GB2312"/>
          <w:sz w:val="32"/>
          <w:szCs w:val="28"/>
        </w:rPr>
        <w:t>工作条件</w:t>
      </w:r>
    </w:p>
    <w:p w:rsidR="00431A5F" w:rsidRPr="00C54FC0" w:rsidRDefault="00431A5F" w:rsidP="00431A5F">
      <w:pPr>
        <w:tabs>
          <w:tab w:val="left" w:pos="7938"/>
        </w:tabs>
        <w:spacing w:line="480" w:lineRule="exact"/>
        <w:ind w:firstLineChars="200" w:firstLine="640"/>
        <w:rPr>
          <w:rFonts w:eastAsia="仿宋_GB2312"/>
          <w:sz w:val="32"/>
          <w:szCs w:val="28"/>
        </w:rPr>
      </w:pPr>
      <w:r w:rsidRPr="00C54FC0">
        <w:rPr>
          <w:rFonts w:eastAsia="仿宋_GB2312"/>
          <w:sz w:val="32"/>
          <w:szCs w:val="28"/>
        </w:rPr>
        <w:t>是否有温度、相对湿度、大气压力的要求以及电源电压、频率、功率等方面的要求（</w:t>
      </w:r>
      <w:r w:rsidRPr="00C54FC0">
        <w:rPr>
          <w:rFonts w:eastAsia="仿宋_GB2312"/>
          <w:sz w:val="32"/>
          <w:szCs w:val="28"/>
        </w:rPr>
        <w:t>GB 9706.1</w:t>
      </w:r>
      <w:r w:rsidRPr="00C54FC0">
        <w:rPr>
          <w:rFonts w:ascii="仿宋_GB2312" w:eastAsia="仿宋_GB2312" w:hint="eastAsia"/>
          <w:sz w:val="32"/>
          <w:szCs w:val="28"/>
        </w:rPr>
        <w:t>—</w:t>
      </w:r>
      <w:r w:rsidRPr="00C54FC0">
        <w:rPr>
          <w:rFonts w:eastAsia="仿宋_GB2312"/>
          <w:sz w:val="32"/>
          <w:szCs w:val="28"/>
        </w:rPr>
        <w:t>2007</w:t>
      </w:r>
      <w:r w:rsidRPr="00C54FC0">
        <w:rPr>
          <w:rFonts w:eastAsia="仿宋_GB2312"/>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2.</w:t>
      </w:r>
      <w:r w:rsidRPr="00C54FC0">
        <w:rPr>
          <w:rFonts w:eastAsia="仿宋_GB2312"/>
          <w:sz w:val="32"/>
          <w:szCs w:val="28"/>
        </w:rPr>
        <w:t>设备制备的富氧空气的理化指标：</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1</w:t>
      </w:r>
      <w:r w:rsidRPr="00C54FC0">
        <w:rPr>
          <w:rFonts w:eastAsia="仿宋_GB2312"/>
          <w:sz w:val="32"/>
          <w:szCs w:val="28"/>
        </w:rPr>
        <w:t>）氧浓度：</w:t>
      </w:r>
      <w:r w:rsidRPr="001A6D0B">
        <w:rPr>
          <w:rFonts w:ascii="仿宋_GB2312" w:eastAsia="仿宋_GB2312" w:hint="eastAsia"/>
          <w:sz w:val="32"/>
          <w:szCs w:val="28"/>
        </w:rPr>
        <w:t>≥</w:t>
      </w:r>
      <w:r w:rsidRPr="00C54FC0">
        <w:rPr>
          <w:rFonts w:eastAsia="仿宋_GB2312"/>
          <w:sz w:val="32"/>
          <w:szCs w:val="28"/>
        </w:rPr>
        <w:t>90</w:t>
      </w:r>
      <w:r>
        <w:rPr>
          <w:rFonts w:eastAsia="仿宋_GB2312" w:hint="eastAsia"/>
          <w:sz w:val="32"/>
          <w:szCs w:val="28"/>
        </w:rPr>
        <w:t>%</w:t>
      </w:r>
      <w:r>
        <w:rPr>
          <w:rFonts w:eastAsia="仿宋_GB2312"/>
          <w:sz w:val="32"/>
          <w:szCs w:val="28"/>
        </w:rPr>
        <w:t>（</w:t>
      </w:r>
      <w:r w:rsidRPr="00C54FC0">
        <w:rPr>
          <w:rFonts w:eastAsia="仿宋_GB2312"/>
          <w:sz w:val="32"/>
          <w:szCs w:val="28"/>
        </w:rPr>
        <w:t>V/V</w:t>
      </w:r>
      <w:r>
        <w:rPr>
          <w:rFonts w:eastAsia="仿宋_GB2312"/>
          <w:sz w:val="32"/>
          <w:szCs w:val="28"/>
        </w:rPr>
        <w:t>）</w:t>
      </w:r>
      <w:r w:rsidRPr="00C54FC0">
        <w:rPr>
          <w:rFonts w:eastAsia="仿宋_GB2312" w:hint="eastAsia"/>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2</w:t>
      </w:r>
      <w:r w:rsidRPr="00C54FC0">
        <w:rPr>
          <w:rFonts w:eastAsia="仿宋_GB2312"/>
          <w:sz w:val="32"/>
          <w:szCs w:val="28"/>
        </w:rPr>
        <w:t>）水分含量：符合制造商的规定</w:t>
      </w:r>
      <w:r w:rsidRPr="00C54FC0">
        <w:rPr>
          <w:rFonts w:eastAsia="仿宋_GB2312" w:hint="eastAsia"/>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3</w:t>
      </w:r>
      <w:r w:rsidRPr="00C54FC0">
        <w:rPr>
          <w:rFonts w:eastAsia="仿宋_GB2312"/>
          <w:sz w:val="32"/>
          <w:szCs w:val="28"/>
        </w:rPr>
        <w:t>）二氧化碳含量</w:t>
      </w:r>
      <w:r>
        <w:rPr>
          <w:rFonts w:eastAsia="仿宋_GB2312" w:hint="eastAsia"/>
          <w:sz w:val="32"/>
          <w:szCs w:val="28"/>
        </w:rPr>
        <w:t>：</w:t>
      </w:r>
      <w:r w:rsidRPr="001A6D0B">
        <w:rPr>
          <w:rFonts w:ascii="仿宋_GB2312" w:eastAsia="仿宋_GB2312" w:hint="eastAsia"/>
          <w:sz w:val="32"/>
          <w:szCs w:val="28"/>
        </w:rPr>
        <w:t>≤</w:t>
      </w:r>
      <w:r w:rsidRPr="00C54FC0">
        <w:rPr>
          <w:rFonts w:eastAsia="仿宋_GB2312"/>
          <w:sz w:val="32"/>
          <w:szCs w:val="28"/>
        </w:rPr>
        <w:t>0.01</w:t>
      </w:r>
      <w:r>
        <w:rPr>
          <w:rFonts w:eastAsia="仿宋_GB2312" w:hint="eastAsia"/>
          <w:sz w:val="32"/>
          <w:szCs w:val="28"/>
        </w:rPr>
        <w:t>%</w:t>
      </w:r>
      <w:r>
        <w:rPr>
          <w:rFonts w:eastAsia="仿宋_GB2312"/>
          <w:sz w:val="32"/>
          <w:szCs w:val="28"/>
        </w:rPr>
        <w:t>（</w:t>
      </w:r>
      <w:r w:rsidRPr="00C54FC0">
        <w:rPr>
          <w:rFonts w:eastAsia="仿宋_GB2312"/>
          <w:sz w:val="32"/>
          <w:szCs w:val="28"/>
        </w:rPr>
        <w:t>V/V</w:t>
      </w:r>
      <w:r>
        <w:rPr>
          <w:rFonts w:eastAsia="仿宋_GB2312"/>
          <w:sz w:val="32"/>
          <w:szCs w:val="28"/>
        </w:rPr>
        <w:t>）</w:t>
      </w:r>
      <w:r w:rsidRPr="00C54FC0">
        <w:rPr>
          <w:rFonts w:eastAsia="仿宋_GB2312" w:hint="eastAsia"/>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4</w:t>
      </w:r>
      <w:r w:rsidRPr="00C54FC0">
        <w:rPr>
          <w:rFonts w:eastAsia="仿宋_GB2312"/>
          <w:sz w:val="32"/>
          <w:szCs w:val="28"/>
        </w:rPr>
        <w:t>）一氧化碳含量</w:t>
      </w:r>
      <w:r>
        <w:rPr>
          <w:rFonts w:eastAsia="仿宋_GB2312" w:hint="eastAsia"/>
          <w:sz w:val="32"/>
          <w:szCs w:val="28"/>
        </w:rPr>
        <w:t>：</w:t>
      </w:r>
      <w:r w:rsidRPr="00C54FC0">
        <w:rPr>
          <w:rFonts w:eastAsia="仿宋_GB2312"/>
          <w:sz w:val="32"/>
          <w:szCs w:val="28"/>
        </w:rPr>
        <w:t>符合</w:t>
      </w:r>
      <w:r w:rsidRPr="00C54FC0">
        <w:rPr>
          <w:rFonts w:eastAsia="仿宋_GB2312"/>
          <w:sz w:val="32"/>
          <w:szCs w:val="28"/>
        </w:rPr>
        <w:t>GB 8982</w:t>
      </w:r>
      <w:r w:rsidRPr="00C54FC0">
        <w:rPr>
          <w:rFonts w:ascii="仿宋_GB2312" w:eastAsia="仿宋_GB2312" w:hint="eastAsia"/>
          <w:sz w:val="32"/>
          <w:szCs w:val="28"/>
        </w:rPr>
        <w:t>—</w:t>
      </w:r>
      <w:r w:rsidRPr="00C54FC0">
        <w:rPr>
          <w:rFonts w:eastAsia="仿宋_GB2312"/>
          <w:sz w:val="32"/>
          <w:szCs w:val="28"/>
        </w:rPr>
        <w:t>2009</w:t>
      </w:r>
      <w:r w:rsidRPr="00C54FC0">
        <w:rPr>
          <w:rFonts w:eastAsia="仿宋_GB2312"/>
          <w:sz w:val="32"/>
          <w:szCs w:val="28"/>
        </w:rPr>
        <w:t>中表</w:t>
      </w:r>
      <w:r w:rsidRPr="00C54FC0">
        <w:rPr>
          <w:rFonts w:eastAsia="仿宋_GB2312"/>
          <w:sz w:val="32"/>
          <w:szCs w:val="28"/>
        </w:rPr>
        <w:t>1</w:t>
      </w:r>
      <w:r w:rsidRPr="00C54FC0">
        <w:rPr>
          <w:rFonts w:eastAsia="仿宋_GB2312"/>
          <w:sz w:val="32"/>
          <w:szCs w:val="28"/>
        </w:rPr>
        <w:t>的规定</w:t>
      </w:r>
      <w:r w:rsidRPr="00C54FC0">
        <w:rPr>
          <w:rFonts w:eastAsia="仿宋_GB2312" w:hint="eastAsia"/>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5</w:t>
      </w:r>
      <w:r w:rsidRPr="00C54FC0">
        <w:rPr>
          <w:rFonts w:eastAsia="仿宋_GB2312"/>
          <w:sz w:val="32"/>
          <w:szCs w:val="28"/>
        </w:rPr>
        <w:t>）气态酸和碱含量</w:t>
      </w:r>
      <w:r>
        <w:rPr>
          <w:rFonts w:eastAsia="仿宋_GB2312" w:hint="eastAsia"/>
          <w:sz w:val="32"/>
          <w:szCs w:val="28"/>
        </w:rPr>
        <w:t>：</w:t>
      </w:r>
      <w:r w:rsidRPr="00C54FC0">
        <w:rPr>
          <w:rFonts w:eastAsia="仿宋_GB2312"/>
          <w:sz w:val="32"/>
          <w:szCs w:val="28"/>
        </w:rPr>
        <w:t>符合</w:t>
      </w:r>
      <w:r w:rsidRPr="00C54FC0">
        <w:rPr>
          <w:rFonts w:eastAsia="仿宋_GB2312"/>
          <w:sz w:val="32"/>
          <w:szCs w:val="28"/>
        </w:rPr>
        <w:t>GB 8982</w:t>
      </w:r>
      <w:r w:rsidRPr="00C54FC0">
        <w:rPr>
          <w:rFonts w:ascii="仿宋_GB2312" w:eastAsia="仿宋_GB2312" w:hint="eastAsia"/>
          <w:sz w:val="32"/>
          <w:szCs w:val="28"/>
        </w:rPr>
        <w:t>—</w:t>
      </w:r>
      <w:r w:rsidRPr="00C54FC0">
        <w:rPr>
          <w:rFonts w:eastAsia="仿宋_GB2312"/>
          <w:sz w:val="32"/>
          <w:szCs w:val="28"/>
        </w:rPr>
        <w:t>2009</w:t>
      </w:r>
      <w:r w:rsidRPr="00C54FC0">
        <w:rPr>
          <w:rFonts w:eastAsia="仿宋_GB2312"/>
          <w:sz w:val="32"/>
          <w:szCs w:val="28"/>
        </w:rPr>
        <w:t>中表</w:t>
      </w:r>
      <w:r w:rsidRPr="00C54FC0">
        <w:rPr>
          <w:rFonts w:eastAsia="仿宋_GB2312"/>
          <w:sz w:val="32"/>
          <w:szCs w:val="28"/>
        </w:rPr>
        <w:t>1</w:t>
      </w:r>
      <w:r w:rsidRPr="00C54FC0">
        <w:rPr>
          <w:rFonts w:eastAsia="仿宋_GB2312"/>
          <w:sz w:val="32"/>
          <w:szCs w:val="28"/>
        </w:rPr>
        <w:t>的规定</w:t>
      </w:r>
      <w:r w:rsidRPr="00C54FC0">
        <w:rPr>
          <w:rFonts w:eastAsia="仿宋_GB2312" w:hint="eastAsia"/>
          <w:sz w:val="32"/>
          <w:szCs w:val="28"/>
        </w:rPr>
        <w:t>。</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6</w:t>
      </w:r>
      <w:r w:rsidRPr="00C54FC0">
        <w:rPr>
          <w:rFonts w:eastAsia="仿宋_GB2312"/>
          <w:sz w:val="32"/>
          <w:szCs w:val="28"/>
        </w:rPr>
        <w:t>）臭氧及其他气态氧化物含量</w:t>
      </w:r>
      <w:r>
        <w:rPr>
          <w:rFonts w:eastAsia="仿宋_GB2312" w:hint="eastAsia"/>
          <w:sz w:val="32"/>
          <w:szCs w:val="28"/>
        </w:rPr>
        <w:t>：</w:t>
      </w:r>
      <w:r w:rsidRPr="00C54FC0">
        <w:rPr>
          <w:rFonts w:eastAsia="仿宋_GB2312"/>
          <w:sz w:val="32"/>
          <w:szCs w:val="28"/>
        </w:rPr>
        <w:t>符合</w:t>
      </w:r>
      <w:r w:rsidRPr="00C54FC0">
        <w:rPr>
          <w:rFonts w:eastAsia="仿宋_GB2312"/>
          <w:sz w:val="32"/>
          <w:szCs w:val="28"/>
        </w:rPr>
        <w:t>GB 8982</w:t>
      </w:r>
      <w:r w:rsidRPr="00C54FC0">
        <w:rPr>
          <w:rFonts w:ascii="仿宋_GB2312" w:eastAsia="仿宋_GB2312" w:hint="eastAsia"/>
          <w:sz w:val="32"/>
          <w:szCs w:val="28"/>
        </w:rPr>
        <w:t>—</w:t>
      </w:r>
      <w:r w:rsidRPr="00C54FC0">
        <w:rPr>
          <w:rFonts w:eastAsia="仿宋_GB2312"/>
          <w:sz w:val="32"/>
          <w:szCs w:val="28"/>
        </w:rPr>
        <w:t>2009</w:t>
      </w:r>
      <w:r w:rsidRPr="00C54FC0">
        <w:rPr>
          <w:rFonts w:eastAsia="仿宋_GB2312"/>
          <w:sz w:val="32"/>
          <w:szCs w:val="28"/>
        </w:rPr>
        <w:t>中表</w:t>
      </w:r>
      <w:r w:rsidRPr="00C54FC0">
        <w:rPr>
          <w:rFonts w:eastAsia="仿宋_GB2312"/>
          <w:sz w:val="32"/>
          <w:szCs w:val="28"/>
        </w:rPr>
        <w:t>1</w:t>
      </w:r>
      <w:r w:rsidRPr="00C54FC0">
        <w:rPr>
          <w:rFonts w:eastAsia="仿宋_GB2312"/>
          <w:sz w:val="32"/>
          <w:szCs w:val="28"/>
        </w:rPr>
        <w:t>的规定</w:t>
      </w:r>
      <w:r w:rsidRPr="00C54FC0">
        <w:rPr>
          <w:rFonts w:eastAsia="仿宋_GB2312" w:hint="eastAsia"/>
          <w:sz w:val="32"/>
          <w:szCs w:val="28"/>
        </w:rPr>
        <w:t>。</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7</w:t>
      </w:r>
      <w:r w:rsidRPr="00C54FC0">
        <w:rPr>
          <w:rFonts w:eastAsia="仿宋_GB2312"/>
          <w:sz w:val="32"/>
          <w:szCs w:val="28"/>
        </w:rPr>
        <w:t>）应无气味</w:t>
      </w:r>
      <w:r w:rsidRPr="00C54FC0">
        <w:rPr>
          <w:rFonts w:eastAsia="仿宋_GB2312" w:hint="eastAsia"/>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8</w:t>
      </w:r>
      <w:r w:rsidRPr="00C54FC0">
        <w:rPr>
          <w:rFonts w:eastAsia="仿宋_GB2312"/>
          <w:sz w:val="32"/>
          <w:szCs w:val="28"/>
        </w:rPr>
        <w:t>）固体物质粒径：</w:t>
      </w:r>
      <w:r w:rsidRPr="001A6D0B">
        <w:rPr>
          <w:rFonts w:ascii="仿宋_GB2312" w:eastAsia="仿宋_GB2312" w:hint="eastAsia"/>
          <w:sz w:val="32"/>
          <w:szCs w:val="28"/>
        </w:rPr>
        <w:t>≤</w:t>
      </w:r>
      <w:r w:rsidRPr="00C54FC0">
        <w:rPr>
          <w:rFonts w:eastAsia="仿宋_GB2312"/>
          <w:sz w:val="32"/>
          <w:szCs w:val="28"/>
        </w:rPr>
        <w:t>10μm</w:t>
      </w:r>
      <w:r w:rsidRPr="00C54FC0">
        <w:rPr>
          <w:rFonts w:eastAsia="仿宋_GB2312" w:hint="eastAsia"/>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w:t>
      </w:r>
      <w:r w:rsidRPr="00C54FC0">
        <w:rPr>
          <w:rFonts w:eastAsia="仿宋_GB2312" w:hint="eastAsia"/>
          <w:sz w:val="32"/>
          <w:szCs w:val="28"/>
        </w:rPr>
        <w:t>9</w:t>
      </w:r>
      <w:r w:rsidRPr="00C54FC0">
        <w:rPr>
          <w:rFonts w:eastAsia="仿宋_GB2312"/>
          <w:sz w:val="32"/>
          <w:szCs w:val="28"/>
        </w:rPr>
        <w:t>）固体物质含量：</w:t>
      </w:r>
      <w:r w:rsidRPr="001A6D0B">
        <w:rPr>
          <w:rFonts w:ascii="仿宋_GB2312" w:eastAsia="仿宋_GB2312" w:hint="eastAsia"/>
          <w:sz w:val="32"/>
          <w:szCs w:val="28"/>
        </w:rPr>
        <w:t>≤</w:t>
      </w:r>
      <w:r w:rsidRPr="00C54FC0">
        <w:rPr>
          <w:rFonts w:eastAsia="仿宋_GB2312"/>
          <w:sz w:val="32"/>
          <w:szCs w:val="28"/>
        </w:rPr>
        <w:t>0.5mg/m</w:t>
      </w:r>
      <w:r w:rsidRPr="00C54FC0">
        <w:rPr>
          <w:rFonts w:eastAsia="仿宋_GB2312"/>
          <w:sz w:val="32"/>
          <w:szCs w:val="28"/>
          <w:vertAlign w:val="superscript"/>
        </w:rPr>
        <w:t>3</w:t>
      </w:r>
      <w:r w:rsidRPr="00C54FC0">
        <w:rPr>
          <w:rFonts w:eastAsia="仿宋_GB2312"/>
          <w:sz w:val="32"/>
          <w:szCs w:val="28"/>
        </w:rPr>
        <w:t>。</w:t>
      </w:r>
    </w:p>
    <w:p w:rsidR="00431A5F" w:rsidRPr="00C54FC0" w:rsidRDefault="00431A5F" w:rsidP="00431A5F">
      <w:pPr>
        <w:spacing w:line="480" w:lineRule="exact"/>
        <w:ind w:firstLineChars="200" w:firstLine="640"/>
        <w:rPr>
          <w:rFonts w:eastAsia="仿宋_GB2312"/>
          <w:sz w:val="32"/>
          <w:szCs w:val="28"/>
        </w:rPr>
      </w:pPr>
      <w:r w:rsidRPr="00C54FC0">
        <w:rPr>
          <w:rFonts w:eastAsia="仿宋_GB2312"/>
          <w:sz w:val="32"/>
          <w:szCs w:val="28"/>
        </w:rPr>
        <w:t>3.</w:t>
      </w:r>
      <w:r w:rsidRPr="00C54FC0">
        <w:rPr>
          <w:rFonts w:eastAsia="仿宋_GB2312"/>
          <w:sz w:val="32"/>
          <w:szCs w:val="28"/>
        </w:rPr>
        <w:t>气密性</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所有气路连接件应牢靠，不得漏气。</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4.</w:t>
      </w:r>
      <w:r w:rsidRPr="00C54FC0">
        <w:rPr>
          <w:rFonts w:eastAsia="仿宋_GB2312"/>
          <w:sz w:val="32"/>
          <w:szCs w:val="28"/>
        </w:rPr>
        <w:t>噪声</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制氧机的噪声不大于</w:t>
      </w:r>
      <w:r w:rsidRPr="00C54FC0">
        <w:rPr>
          <w:rFonts w:eastAsia="仿宋_GB2312"/>
          <w:sz w:val="32"/>
          <w:szCs w:val="28"/>
        </w:rPr>
        <w:t>60dB</w:t>
      </w:r>
      <w:r w:rsidRPr="00C54FC0">
        <w:rPr>
          <w:rFonts w:eastAsia="仿宋_GB2312"/>
          <w:sz w:val="32"/>
          <w:szCs w:val="28"/>
        </w:rPr>
        <w:t>。</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5.</w:t>
      </w:r>
      <w:r w:rsidRPr="00C54FC0">
        <w:rPr>
          <w:rFonts w:eastAsia="仿宋_GB2312"/>
          <w:sz w:val="32"/>
          <w:szCs w:val="28"/>
        </w:rPr>
        <w:t>氧气浓度</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lastRenderedPageBreak/>
        <w:t>制氧机开机</w:t>
      </w:r>
      <w:r w:rsidRPr="00C54FC0">
        <w:rPr>
          <w:rFonts w:eastAsia="仿宋_GB2312"/>
          <w:sz w:val="32"/>
          <w:szCs w:val="28"/>
        </w:rPr>
        <w:t>30min</w:t>
      </w:r>
      <w:r w:rsidRPr="00C54FC0">
        <w:rPr>
          <w:rFonts w:eastAsia="仿宋_GB2312"/>
          <w:sz w:val="32"/>
          <w:szCs w:val="28"/>
        </w:rPr>
        <w:t>，其氧产量应达到设计要求，氧浓度应</w:t>
      </w:r>
      <w:r w:rsidRPr="001A6D0B">
        <w:rPr>
          <w:rFonts w:ascii="仿宋_GB2312" w:eastAsia="仿宋_GB2312" w:hint="eastAsia"/>
          <w:sz w:val="32"/>
          <w:szCs w:val="28"/>
        </w:rPr>
        <w:t>≥</w:t>
      </w:r>
      <w:r w:rsidRPr="00C54FC0">
        <w:rPr>
          <w:rFonts w:eastAsia="仿宋_GB2312"/>
          <w:sz w:val="32"/>
          <w:szCs w:val="28"/>
        </w:rPr>
        <w:t>90</w:t>
      </w:r>
      <w:r w:rsidRPr="00C54FC0">
        <w:rPr>
          <w:rFonts w:eastAsia="仿宋_GB2312"/>
          <w:sz w:val="32"/>
          <w:szCs w:val="28"/>
        </w:rPr>
        <w:t>％。</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6.</w:t>
      </w:r>
      <w:r w:rsidRPr="00C54FC0">
        <w:rPr>
          <w:rFonts w:eastAsia="仿宋_GB2312"/>
          <w:sz w:val="32"/>
          <w:szCs w:val="28"/>
        </w:rPr>
        <w:t>吸氧面罩、吸氧管（如有）</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w:t>
      </w:r>
      <w:r w:rsidRPr="00C54FC0">
        <w:rPr>
          <w:rFonts w:eastAsia="仿宋_GB2312"/>
          <w:sz w:val="32"/>
          <w:szCs w:val="28"/>
        </w:rPr>
        <w:t>1</w:t>
      </w:r>
      <w:r w:rsidRPr="00C54FC0">
        <w:rPr>
          <w:rFonts w:eastAsia="仿宋_GB2312"/>
          <w:sz w:val="32"/>
          <w:szCs w:val="28"/>
        </w:rPr>
        <w:t>）如为自制产品，考虑已有的产品技术审查指导原则，如《鼻氧管注册技术审查指导原则》</w:t>
      </w:r>
      <w:r w:rsidRPr="00C54FC0">
        <w:rPr>
          <w:rFonts w:eastAsia="仿宋_GB2312" w:hint="eastAsia"/>
          <w:sz w:val="32"/>
          <w:szCs w:val="28"/>
        </w:rPr>
        <w:t>（国家食品药品监督管理总局通告</w:t>
      </w:r>
      <w:r w:rsidRPr="00C54FC0">
        <w:rPr>
          <w:rFonts w:eastAsia="仿宋_GB2312" w:hint="eastAsia"/>
          <w:sz w:val="32"/>
          <w:szCs w:val="28"/>
        </w:rPr>
        <w:t>2013</w:t>
      </w:r>
      <w:r w:rsidRPr="00C54FC0">
        <w:rPr>
          <w:rFonts w:eastAsia="仿宋_GB2312" w:hint="eastAsia"/>
          <w:sz w:val="32"/>
          <w:szCs w:val="28"/>
        </w:rPr>
        <w:t>年第</w:t>
      </w:r>
      <w:r w:rsidRPr="00C54FC0">
        <w:rPr>
          <w:rFonts w:eastAsia="仿宋_GB2312" w:hint="eastAsia"/>
          <w:sz w:val="32"/>
          <w:szCs w:val="28"/>
        </w:rPr>
        <w:t>8</w:t>
      </w:r>
      <w:r w:rsidRPr="00C54FC0">
        <w:rPr>
          <w:rFonts w:eastAsia="仿宋_GB2312" w:hint="eastAsia"/>
          <w:sz w:val="32"/>
          <w:szCs w:val="28"/>
        </w:rPr>
        <w:t>号）</w:t>
      </w:r>
      <w:r w:rsidRPr="00C54FC0">
        <w:rPr>
          <w:rFonts w:eastAsia="仿宋_GB2312"/>
          <w:sz w:val="32"/>
          <w:szCs w:val="28"/>
        </w:rPr>
        <w:t>，应</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a</w:t>
      </w:r>
      <w:r w:rsidRPr="00C54FC0">
        <w:rPr>
          <w:rFonts w:eastAsia="仿宋_GB2312"/>
          <w:sz w:val="32"/>
          <w:szCs w:val="28"/>
        </w:rPr>
        <w:t>）有材料的要求</w:t>
      </w:r>
      <w:r w:rsidRPr="00C54FC0">
        <w:rPr>
          <w:rFonts w:eastAsia="仿宋_GB2312" w:hint="eastAsia"/>
          <w:sz w:val="32"/>
          <w:szCs w:val="28"/>
        </w:rPr>
        <w:t>。</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b</w:t>
      </w:r>
      <w:r w:rsidRPr="00C54FC0">
        <w:rPr>
          <w:rFonts w:eastAsia="仿宋_GB2312"/>
          <w:sz w:val="32"/>
          <w:szCs w:val="28"/>
        </w:rPr>
        <w:t>）有相应物理、化学的要求</w:t>
      </w:r>
      <w:r w:rsidRPr="00C54FC0">
        <w:rPr>
          <w:rFonts w:eastAsia="仿宋_GB2312" w:hint="eastAsia"/>
          <w:sz w:val="32"/>
          <w:szCs w:val="28"/>
        </w:rPr>
        <w:t>。</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c</w:t>
      </w:r>
      <w:r w:rsidRPr="00C54FC0">
        <w:rPr>
          <w:rFonts w:eastAsia="仿宋_GB2312"/>
          <w:sz w:val="32"/>
          <w:szCs w:val="28"/>
        </w:rPr>
        <w:t>）按照</w:t>
      </w:r>
      <w:r w:rsidRPr="00C54FC0">
        <w:rPr>
          <w:rFonts w:eastAsia="仿宋_GB2312"/>
          <w:sz w:val="32"/>
          <w:szCs w:val="28"/>
        </w:rPr>
        <w:t>GB/T 16886.1-2011</w:t>
      </w:r>
      <w:r w:rsidRPr="00C54FC0">
        <w:rPr>
          <w:rFonts w:eastAsia="仿宋_GB2312"/>
          <w:sz w:val="32"/>
          <w:szCs w:val="28"/>
        </w:rPr>
        <w:t>标准进行生物学评价。</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w:t>
      </w:r>
      <w:r w:rsidRPr="00C54FC0">
        <w:rPr>
          <w:rFonts w:eastAsia="仿宋_GB2312"/>
          <w:sz w:val="32"/>
          <w:szCs w:val="28"/>
        </w:rPr>
        <w:t>2</w:t>
      </w:r>
      <w:r w:rsidRPr="00C54FC0">
        <w:rPr>
          <w:rFonts w:eastAsia="仿宋_GB2312"/>
          <w:sz w:val="32"/>
          <w:szCs w:val="28"/>
        </w:rPr>
        <w:t>）如为外购产品，应明确该产品应具有医疗器械产品注册证。</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7.</w:t>
      </w:r>
      <w:r w:rsidRPr="00C54FC0">
        <w:rPr>
          <w:rFonts w:eastAsia="仿宋_GB2312"/>
          <w:sz w:val="32"/>
          <w:szCs w:val="28"/>
        </w:rPr>
        <w:t>安全性能</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应符合</w:t>
      </w:r>
      <w:r w:rsidRPr="00C54FC0">
        <w:rPr>
          <w:rFonts w:eastAsia="仿宋_GB2312"/>
          <w:sz w:val="32"/>
          <w:szCs w:val="28"/>
        </w:rPr>
        <w:t>GB 9706.1</w:t>
      </w:r>
      <w:r w:rsidRPr="00C54FC0">
        <w:rPr>
          <w:rFonts w:ascii="仿宋_GB2312" w:eastAsia="仿宋_GB2312" w:hint="eastAsia"/>
          <w:sz w:val="32"/>
          <w:szCs w:val="28"/>
        </w:rPr>
        <w:t>—</w:t>
      </w:r>
      <w:r w:rsidRPr="00C54FC0">
        <w:rPr>
          <w:rFonts w:eastAsia="仿宋_GB2312"/>
          <w:sz w:val="32"/>
          <w:szCs w:val="28"/>
        </w:rPr>
        <w:t>2007</w:t>
      </w:r>
      <w:r w:rsidRPr="00C54FC0">
        <w:rPr>
          <w:rFonts w:eastAsia="仿宋_GB2312"/>
          <w:sz w:val="32"/>
          <w:szCs w:val="28"/>
        </w:rPr>
        <w:t>、</w:t>
      </w:r>
      <w:r w:rsidRPr="00C54FC0">
        <w:rPr>
          <w:rFonts w:eastAsia="仿宋_GB2312"/>
          <w:sz w:val="32"/>
          <w:szCs w:val="28"/>
        </w:rPr>
        <w:t>YY 0732</w:t>
      </w:r>
      <w:r w:rsidRPr="00C54FC0">
        <w:rPr>
          <w:rFonts w:ascii="仿宋_GB2312" w:eastAsia="仿宋_GB2312" w:hint="eastAsia"/>
          <w:sz w:val="32"/>
          <w:szCs w:val="28"/>
        </w:rPr>
        <w:t>—</w:t>
      </w:r>
      <w:r w:rsidRPr="00C54FC0">
        <w:rPr>
          <w:rFonts w:eastAsia="仿宋_GB2312"/>
          <w:sz w:val="32"/>
          <w:szCs w:val="28"/>
        </w:rPr>
        <w:t>2009</w:t>
      </w:r>
      <w:r w:rsidRPr="00C54FC0">
        <w:rPr>
          <w:rFonts w:eastAsia="仿宋_GB2312"/>
          <w:sz w:val="32"/>
          <w:szCs w:val="28"/>
        </w:rPr>
        <w:t>的要求。</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8.</w:t>
      </w:r>
      <w:r w:rsidRPr="00C54FC0">
        <w:rPr>
          <w:rFonts w:eastAsia="仿宋_GB2312"/>
          <w:sz w:val="32"/>
          <w:szCs w:val="28"/>
        </w:rPr>
        <w:t>电磁兼容</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应符合</w:t>
      </w:r>
      <w:r w:rsidRPr="00C54FC0">
        <w:rPr>
          <w:rFonts w:eastAsia="仿宋_GB2312"/>
          <w:sz w:val="32"/>
          <w:szCs w:val="28"/>
        </w:rPr>
        <w:t>YY 0505</w:t>
      </w:r>
      <w:r w:rsidRPr="00C54FC0">
        <w:rPr>
          <w:rFonts w:ascii="仿宋_GB2312" w:eastAsia="仿宋_GB2312" w:hint="eastAsia"/>
          <w:sz w:val="32"/>
          <w:szCs w:val="28"/>
        </w:rPr>
        <w:t>—</w:t>
      </w:r>
      <w:r w:rsidRPr="00C54FC0">
        <w:rPr>
          <w:rFonts w:eastAsia="仿宋_GB2312"/>
          <w:sz w:val="32"/>
          <w:szCs w:val="28"/>
        </w:rPr>
        <w:t>2012</w:t>
      </w:r>
      <w:r w:rsidRPr="00C54FC0">
        <w:rPr>
          <w:rFonts w:eastAsia="仿宋_GB2312"/>
          <w:sz w:val="32"/>
          <w:szCs w:val="28"/>
        </w:rPr>
        <w:t>的要求。</w:t>
      </w:r>
    </w:p>
    <w:p w:rsidR="00431A5F" w:rsidRPr="00C54FC0" w:rsidRDefault="00431A5F" w:rsidP="00431A5F">
      <w:pPr>
        <w:autoSpaceDE w:val="0"/>
        <w:autoSpaceDN w:val="0"/>
        <w:spacing w:line="520" w:lineRule="exact"/>
        <w:ind w:firstLineChars="200" w:firstLine="640"/>
        <w:rPr>
          <w:rFonts w:eastAsia="仿宋_GB2312"/>
          <w:sz w:val="32"/>
          <w:szCs w:val="28"/>
        </w:rPr>
      </w:pPr>
      <w:r w:rsidRPr="00C54FC0">
        <w:rPr>
          <w:rFonts w:eastAsia="仿宋_GB2312"/>
          <w:noProof/>
          <w:kern w:val="0"/>
          <w:sz w:val="32"/>
          <w:szCs w:val="28"/>
        </w:rPr>
        <w:t>注意：</w:t>
      </w:r>
      <w:r w:rsidRPr="00C54FC0">
        <w:rPr>
          <w:rFonts w:eastAsia="仿宋_GB2312"/>
          <w:sz w:val="32"/>
          <w:szCs w:val="28"/>
        </w:rPr>
        <w:t>制氧机在实施</w:t>
      </w:r>
      <w:r w:rsidRPr="00C54FC0">
        <w:rPr>
          <w:rFonts w:eastAsia="仿宋_GB2312"/>
          <w:sz w:val="32"/>
          <w:szCs w:val="28"/>
        </w:rPr>
        <w:t>GB 9706.1</w:t>
      </w:r>
      <w:r w:rsidRPr="00C54FC0">
        <w:rPr>
          <w:rFonts w:ascii="仿宋_GB2312" w:eastAsia="仿宋_GB2312" w:hint="eastAsia"/>
          <w:sz w:val="32"/>
          <w:szCs w:val="28"/>
        </w:rPr>
        <w:t>—</w:t>
      </w:r>
      <w:r w:rsidRPr="00C54FC0">
        <w:rPr>
          <w:rFonts w:eastAsia="仿宋_GB2312"/>
          <w:sz w:val="32"/>
          <w:szCs w:val="28"/>
        </w:rPr>
        <w:t>2007</w:t>
      </w:r>
      <w:r w:rsidRPr="00C54FC0">
        <w:rPr>
          <w:rFonts w:eastAsia="仿宋_GB2312"/>
          <w:sz w:val="32"/>
          <w:szCs w:val="28"/>
        </w:rPr>
        <w:t>标准全项检测时，应对电磁兼容性能按照电磁兼容标准要求实施检测，生产企业应确保实施</w:t>
      </w:r>
      <w:r w:rsidRPr="00C54FC0">
        <w:rPr>
          <w:rFonts w:eastAsia="仿宋_GB2312"/>
          <w:sz w:val="32"/>
          <w:szCs w:val="28"/>
        </w:rPr>
        <w:t>GB 9706.1</w:t>
      </w:r>
      <w:r w:rsidRPr="00C54FC0">
        <w:rPr>
          <w:rFonts w:ascii="仿宋_GB2312" w:eastAsia="仿宋_GB2312" w:hint="eastAsia"/>
          <w:sz w:val="32"/>
          <w:szCs w:val="28"/>
        </w:rPr>
        <w:t>—</w:t>
      </w:r>
      <w:r w:rsidRPr="00C54FC0">
        <w:rPr>
          <w:rFonts w:eastAsia="仿宋_GB2312"/>
          <w:sz w:val="32"/>
          <w:szCs w:val="28"/>
        </w:rPr>
        <w:t>2007</w:t>
      </w:r>
      <w:r w:rsidRPr="00C54FC0">
        <w:rPr>
          <w:rFonts w:eastAsia="仿宋_GB2312"/>
          <w:sz w:val="32"/>
          <w:szCs w:val="28"/>
        </w:rPr>
        <w:t>标准和电磁兼容标准检测的产品一致，医疗器械检测机构对涉及电磁兼容性能的检测出具相应格式要求的检测报告。</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9.</w:t>
      </w:r>
      <w:r w:rsidRPr="00C54FC0">
        <w:rPr>
          <w:rFonts w:eastAsia="仿宋_GB2312"/>
          <w:sz w:val="32"/>
          <w:szCs w:val="28"/>
        </w:rPr>
        <w:t>环境试验</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应符合</w:t>
      </w:r>
      <w:r w:rsidRPr="00C54FC0">
        <w:rPr>
          <w:rFonts w:eastAsia="仿宋_GB2312"/>
          <w:sz w:val="32"/>
          <w:szCs w:val="28"/>
        </w:rPr>
        <w:t>GB/T 14710</w:t>
      </w:r>
      <w:r w:rsidRPr="00C54FC0">
        <w:rPr>
          <w:rFonts w:ascii="仿宋_GB2312" w:eastAsia="仿宋_GB2312" w:hint="eastAsia"/>
          <w:sz w:val="32"/>
          <w:szCs w:val="28"/>
        </w:rPr>
        <w:t>—</w:t>
      </w:r>
      <w:r w:rsidRPr="00C54FC0">
        <w:rPr>
          <w:rFonts w:eastAsia="仿宋_GB2312"/>
          <w:sz w:val="32"/>
          <w:szCs w:val="28"/>
        </w:rPr>
        <w:t>2009</w:t>
      </w:r>
      <w:r w:rsidRPr="00C54FC0">
        <w:rPr>
          <w:rFonts w:eastAsia="仿宋_GB2312"/>
          <w:sz w:val="32"/>
          <w:szCs w:val="28"/>
        </w:rPr>
        <w:t>的要求。</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10.</w:t>
      </w:r>
      <w:r w:rsidRPr="00C54FC0">
        <w:rPr>
          <w:rFonts w:eastAsia="仿宋_GB2312"/>
          <w:sz w:val="32"/>
          <w:szCs w:val="28"/>
        </w:rPr>
        <w:t>报警或提示功能</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设备带有报警功能的，应符合</w:t>
      </w:r>
      <w:r w:rsidRPr="00C54FC0">
        <w:rPr>
          <w:rFonts w:eastAsia="仿宋_GB2312"/>
          <w:sz w:val="32"/>
          <w:szCs w:val="28"/>
        </w:rPr>
        <w:t>YY0709</w:t>
      </w:r>
      <w:r w:rsidRPr="00C54FC0">
        <w:rPr>
          <w:rFonts w:ascii="仿宋_GB2312" w:eastAsia="仿宋_GB2312" w:hint="eastAsia"/>
          <w:sz w:val="32"/>
          <w:szCs w:val="28"/>
        </w:rPr>
        <w:t>—</w:t>
      </w:r>
      <w:r w:rsidRPr="00C54FC0">
        <w:rPr>
          <w:rFonts w:eastAsia="仿宋_GB2312"/>
          <w:sz w:val="32"/>
          <w:szCs w:val="28"/>
        </w:rPr>
        <w:t>2009</w:t>
      </w:r>
      <w:r w:rsidRPr="00C54FC0">
        <w:rPr>
          <w:rFonts w:eastAsia="仿宋_GB2312"/>
          <w:sz w:val="32"/>
          <w:szCs w:val="28"/>
        </w:rPr>
        <w:t>的要求。带有提示功能的，实际操作验证，应符合制造商的规定。</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lastRenderedPageBreak/>
        <w:t>应逐项审查上述要求和检验结果是否符合规定。</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（九）同一注册单元内注册检验代表产品确定原则和实例</w:t>
      </w:r>
    </w:p>
    <w:p w:rsidR="00431A5F" w:rsidRPr="00C54FC0" w:rsidRDefault="00431A5F" w:rsidP="00431A5F">
      <w:pPr>
        <w:spacing w:line="500" w:lineRule="exact"/>
        <w:ind w:firstLineChars="200" w:firstLine="640"/>
        <w:rPr>
          <w:rFonts w:ascii="仿宋_GB2312" w:eastAsia="仿宋_GB2312" w:hAnsi="仿宋"/>
          <w:sz w:val="32"/>
          <w:szCs w:val="28"/>
        </w:rPr>
      </w:pPr>
      <w:r w:rsidRPr="00C54FC0">
        <w:rPr>
          <w:rFonts w:ascii="仿宋_GB2312" w:eastAsia="仿宋_GB2312" w:hAnsi="仿宋" w:hint="eastAsia"/>
          <w:sz w:val="32"/>
          <w:szCs w:val="28"/>
        </w:rPr>
        <w:t>典型产品应是同一注册单元内能够代表本单元内其他产品安全性和有效性的产品,应考虑功能最齐全、结构最复杂、风险最高的产品。</w:t>
      </w:r>
    </w:p>
    <w:p w:rsidR="00431A5F" w:rsidRPr="00C54FC0" w:rsidRDefault="00431A5F" w:rsidP="00431A5F">
      <w:pPr>
        <w:spacing w:line="500" w:lineRule="exact"/>
        <w:ind w:firstLineChars="200" w:firstLine="640"/>
        <w:rPr>
          <w:rFonts w:ascii="仿宋_GB2312" w:eastAsia="仿宋_GB2312" w:hAnsi="仿宋"/>
          <w:sz w:val="32"/>
          <w:szCs w:val="28"/>
        </w:rPr>
      </w:pPr>
      <w:r w:rsidRPr="00C54FC0">
        <w:rPr>
          <w:rFonts w:ascii="仿宋_GB2312" w:eastAsia="仿宋_GB2312" w:hAnsi="仿宋" w:hint="eastAsia"/>
          <w:sz w:val="32"/>
          <w:szCs w:val="28"/>
        </w:rPr>
        <w:t>对于安全结构相同或相近的，一般情况下，较为复杂的可以替代简单的。注册单元内各种产品的主要安全指标、性能指标不能被某一产品全部涵盖时，则应选择涵盖安全指标、性能指标最多的产品作为典型产品，同时还应考虑其他产品中未被典型产品所涵盖的安全指标及性能指标。</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举例：</w:t>
      </w:r>
    </w:p>
    <w:p w:rsidR="00431A5F" w:rsidRPr="00C54FC0" w:rsidRDefault="00431A5F" w:rsidP="00431A5F">
      <w:pPr>
        <w:autoSpaceDE w:val="0"/>
        <w:autoSpaceDN w:val="0"/>
        <w:spacing w:line="500" w:lineRule="exact"/>
        <w:ind w:firstLineChars="200" w:firstLine="640"/>
        <w:rPr>
          <w:rFonts w:eastAsia="仿宋_GB2312"/>
          <w:sz w:val="32"/>
          <w:szCs w:val="28"/>
        </w:rPr>
      </w:pPr>
      <w:r w:rsidRPr="00C54FC0">
        <w:rPr>
          <w:rFonts w:eastAsia="仿宋_GB2312"/>
          <w:sz w:val="32"/>
          <w:szCs w:val="28"/>
        </w:rPr>
        <w:t>A</w:t>
      </w:r>
      <w:r w:rsidRPr="00C54FC0">
        <w:rPr>
          <w:rFonts w:eastAsia="仿宋_GB2312"/>
          <w:sz w:val="32"/>
          <w:szCs w:val="28"/>
        </w:rPr>
        <w:t>型产品有流量计、故障指示功能</w:t>
      </w:r>
      <w:r w:rsidRPr="00C54FC0">
        <w:rPr>
          <w:rFonts w:eastAsia="仿宋_GB2312" w:hint="eastAsia"/>
          <w:sz w:val="32"/>
          <w:szCs w:val="28"/>
        </w:rPr>
        <w:t>。</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B</w:t>
      </w:r>
      <w:r w:rsidRPr="00C54FC0">
        <w:rPr>
          <w:rFonts w:eastAsia="仿宋_GB2312"/>
          <w:sz w:val="32"/>
          <w:szCs w:val="28"/>
        </w:rPr>
        <w:t>型产品有流量计、故障指示、定时、雾化功能；</w:t>
      </w:r>
      <w:r w:rsidRPr="00C54FC0">
        <w:rPr>
          <w:rFonts w:eastAsia="仿宋_GB2312"/>
          <w:sz w:val="32"/>
          <w:szCs w:val="28"/>
        </w:rPr>
        <w:t>B</w:t>
      </w:r>
      <w:r w:rsidRPr="00C54FC0">
        <w:rPr>
          <w:rFonts w:eastAsia="仿宋_GB2312"/>
          <w:sz w:val="32"/>
          <w:szCs w:val="28"/>
        </w:rPr>
        <w:t>型产品可视为典型产品。</w:t>
      </w:r>
    </w:p>
    <w:p w:rsidR="00431A5F" w:rsidRPr="00B6369C" w:rsidRDefault="00431A5F" w:rsidP="00431A5F">
      <w:pPr>
        <w:autoSpaceDE w:val="0"/>
        <w:autoSpaceDN w:val="0"/>
        <w:spacing w:line="500" w:lineRule="exact"/>
        <w:ind w:firstLineChars="200" w:firstLine="640"/>
        <w:rPr>
          <w:rFonts w:eastAsia="仿宋_GB2312"/>
          <w:spacing w:val="-6"/>
          <w:sz w:val="32"/>
          <w:szCs w:val="28"/>
        </w:rPr>
      </w:pPr>
      <w:r w:rsidRPr="00C54FC0">
        <w:rPr>
          <w:rFonts w:eastAsia="仿宋_GB2312"/>
          <w:sz w:val="32"/>
          <w:szCs w:val="28"/>
        </w:rPr>
        <w:t>系</w:t>
      </w:r>
      <w:r w:rsidRPr="00B6369C">
        <w:rPr>
          <w:rFonts w:eastAsia="仿宋_GB2312"/>
          <w:spacing w:val="-6"/>
          <w:sz w:val="32"/>
          <w:szCs w:val="28"/>
        </w:rPr>
        <w:t>列产品中氧产量不同时，应选取氧产量最大的为典型产品。</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（十）产品生产制造相关要求</w:t>
      </w:r>
    </w:p>
    <w:p w:rsidR="00431A5F" w:rsidRPr="00C54FC0" w:rsidRDefault="00431A5F" w:rsidP="00431A5F">
      <w:pPr>
        <w:autoSpaceDE w:val="0"/>
        <w:autoSpaceDN w:val="0"/>
        <w:spacing w:line="500" w:lineRule="exact"/>
        <w:ind w:firstLineChars="200" w:firstLine="640"/>
        <w:rPr>
          <w:rFonts w:ascii="仿宋_GB2312" w:eastAsia="仿宋_GB2312" w:hAnsi="仿宋"/>
          <w:sz w:val="32"/>
          <w:szCs w:val="28"/>
        </w:rPr>
      </w:pPr>
      <w:r w:rsidRPr="00C54FC0">
        <w:rPr>
          <w:rFonts w:ascii="仿宋_GB2312" w:eastAsia="仿宋_GB2312" w:hAnsi="仿宋" w:hint="eastAsia"/>
          <w:sz w:val="32"/>
          <w:szCs w:val="28"/>
        </w:rPr>
        <w:t>应当明确产品生产工艺过程，可采用流程图的形式，并说明其过程控制点。</w:t>
      </w:r>
    </w:p>
    <w:p w:rsidR="00431A5F" w:rsidRPr="00C54FC0" w:rsidRDefault="00431A5F" w:rsidP="00431A5F">
      <w:pPr>
        <w:spacing w:line="500" w:lineRule="exact"/>
        <w:ind w:firstLineChars="200" w:firstLine="640"/>
        <w:rPr>
          <w:rFonts w:ascii="仿宋_GB2312" w:eastAsia="仿宋_GB2312" w:hAnsi="仿宋"/>
          <w:sz w:val="32"/>
          <w:szCs w:val="28"/>
        </w:rPr>
      </w:pPr>
      <w:r w:rsidRPr="00C54FC0">
        <w:rPr>
          <w:rFonts w:ascii="仿宋_GB2312" w:eastAsia="仿宋_GB2312" w:hAnsi="仿宋" w:hint="eastAsia"/>
          <w:sz w:val="32"/>
          <w:szCs w:val="28"/>
        </w:rPr>
        <w:t>生产工艺应已通过验证，能够生产出质量稳定、安全有效的产品，在注册质量管理体系核查中，对此项内容进行核查。关键工序、特殊过程应编制并执行工艺规程或作业指导书。</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（十一）产品的临床评价细化要求</w:t>
      </w:r>
    </w:p>
    <w:p w:rsidR="00431A5F" w:rsidRPr="00C54FC0" w:rsidRDefault="00431A5F" w:rsidP="00431A5F">
      <w:pPr>
        <w:autoSpaceDE w:val="0"/>
        <w:autoSpaceDN w:val="0"/>
        <w:spacing w:line="500" w:lineRule="exact"/>
        <w:ind w:firstLineChars="200" w:firstLine="640"/>
        <w:rPr>
          <w:rFonts w:eastAsia="仿宋_GB2312"/>
          <w:sz w:val="32"/>
          <w:szCs w:val="28"/>
        </w:rPr>
      </w:pPr>
      <w:r w:rsidRPr="00C54FC0">
        <w:rPr>
          <w:rFonts w:eastAsia="仿宋_GB2312"/>
          <w:sz w:val="32"/>
          <w:szCs w:val="28"/>
        </w:rPr>
        <w:t>1.</w:t>
      </w:r>
      <w:r w:rsidRPr="00C54FC0">
        <w:rPr>
          <w:rFonts w:eastAsia="仿宋_GB2312"/>
          <w:sz w:val="32"/>
          <w:szCs w:val="28"/>
        </w:rPr>
        <w:t>属于《免于进行临床试验的第二类医疗器械目录》</w:t>
      </w:r>
      <w:r w:rsidRPr="00C54FC0">
        <w:rPr>
          <w:rFonts w:eastAsia="仿宋_GB2312" w:hint="eastAsia"/>
          <w:sz w:val="32"/>
          <w:szCs w:val="28"/>
        </w:rPr>
        <w:t>（</w:t>
      </w:r>
      <w:r w:rsidRPr="00C54FC0">
        <w:rPr>
          <w:rFonts w:eastAsia="仿宋_GB2312"/>
          <w:sz w:val="32"/>
          <w:szCs w:val="28"/>
        </w:rPr>
        <w:t>国家食品药品监督管理总局通告</w:t>
      </w:r>
      <w:r w:rsidRPr="00C54FC0">
        <w:rPr>
          <w:rFonts w:eastAsia="仿宋_GB2312"/>
          <w:sz w:val="32"/>
          <w:szCs w:val="28"/>
        </w:rPr>
        <w:t>2014</w:t>
      </w:r>
      <w:r w:rsidRPr="00C54FC0">
        <w:rPr>
          <w:rFonts w:eastAsia="仿宋_GB2312"/>
          <w:sz w:val="32"/>
          <w:szCs w:val="28"/>
        </w:rPr>
        <w:t>年第</w:t>
      </w:r>
      <w:r w:rsidRPr="00C54FC0">
        <w:rPr>
          <w:rFonts w:eastAsia="仿宋_GB2312"/>
          <w:sz w:val="32"/>
          <w:szCs w:val="28"/>
        </w:rPr>
        <w:t>12</w:t>
      </w:r>
      <w:r w:rsidRPr="00C54FC0">
        <w:rPr>
          <w:rFonts w:eastAsia="仿宋_GB2312"/>
          <w:sz w:val="32"/>
          <w:szCs w:val="28"/>
        </w:rPr>
        <w:t>号</w:t>
      </w:r>
      <w:r w:rsidRPr="00C54FC0">
        <w:rPr>
          <w:rFonts w:eastAsia="仿宋_GB2312" w:hint="eastAsia"/>
          <w:sz w:val="32"/>
          <w:szCs w:val="28"/>
        </w:rPr>
        <w:t>）</w:t>
      </w:r>
      <w:r w:rsidRPr="00C54FC0">
        <w:rPr>
          <w:rFonts w:eastAsia="仿宋_GB2312"/>
          <w:sz w:val="32"/>
          <w:szCs w:val="28"/>
        </w:rPr>
        <w:t>（以下简称目录）豁免范围内的小型分子筛制氧机，注册申请时可根据《医疗器械临床评价技术指导原则》</w:t>
      </w:r>
      <w:r w:rsidRPr="00C54FC0">
        <w:rPr>
          <w:rFonts w:eastAsia="仿宋_GB2312"/>
          <w:bCs/>
          <w:sz w:val="32"/>
          <w:szCs w:val="32"/>
        </w:rPr>
        <w:t>（国家食品药品监督管理总局通告</w:t>
      </w:r>
      <w:r w:rsidRPr="00C54FC0">
        <w:rPr>
          <w:rFonts w:eastAsia="仿宋_GB2312"/>
          <w:bCs/>
          <w:sz w:val="32"/>
          <w:szCs w:val="32"/>
        </w:rPr>
        <w:t>2015</w:t>
      </w:r>
      <w:r w:rsidRPr="00C54FC0">
        <w:rPr>
          <w:rFonts w:eastAsia="仿宋_GB2312"/>
          <w:bCs/>
          <w:sz w:val="32"/>
          <w:szCs w:val="32"/>
        </w:rPr>
        <w:t>年</w:t>
      </w:r>
      <w:r w:rsidRPr="00C54FC0">
        <w:rPr>
          <w:rFonts w:eastAsia="仿宋_GB2312"/>
          <w:bCs/>
          <w:sz w:val="32"/>
          <w:szCs w:val="32"/>
        </w:rPr>
        <w:lastRenderedPageBreak/>
        <w:t>第</w:t>
      </w:r>
      <w:r w:rsidRPr="00C54FC0">
        <w:rPr>
          <w:rFonts w:eastAsia="仿宋_GB2312"/>
          <w:bCs/>
          <w:sz w:val="32"/>
          <w:szCs w:val="32"/>
        </w:rPr>
        <w:t>14</w:t>
      </w:r>
      <w:r w:rsidRPr="00C54FC0">
        <w:rPr>
          <w:rFonts w:eastAsia="仿宋_GB2312"/>
          <w:bCs/>
          <w:sz w:val="32"/>
          <w:szCs w:val="32"/>
        </w:rPr>
        <w:t>号）</w:t>
      </w:r>
      <w:r w:rsidRPr="00C54FC0">
        <w:rPr>
          <w:rFonts w:eastAsia="仿宋_GB2312"/>
          <w:sz w:val="32"/>
          <w:szCs w:val="28"/>
        </w:rPr>
        <w:t>提交下列临床评价资料：</w:t>
      </w:r>
    </w:p>
    <w:p w:rsidR="00431A5F" w:rsidRPr="00B6369C" w:rsidRDefault="00431A5F" w:rsidP="00431A5F">
      <w:pPr>
        <w:autoSpaceDE w:val="0"/>
        <w:autoSpaceDN w:val="0"/>
        <w:spacing w:line="500" w:lineRule="exact"/>
        <w:ind w:firstLineChars="200" w:firstLine="640"/>
        <w:rPr>
          <w:rFonts w:eastAsia="仿宋_GB2312"/>
          <w:spacing w:val="-6"/>
          <w:sz w:val="32"/>
          <w:szCs w:val="28"/>
        </w:rPr>
      </w:pPr>
      <w:r w:rsidRPr="00C54FC0">
        <w:rPr>
          <w:rFonts w:eastAsia="仿宋_GB2312"/>
          <w:sz w:val="32"/>
          <w:szCs w:val="28"/>
        </w:rPr>
        <w:t>（</w:t>
      </w:r>
      <w:r w:rsidRPr="00C54FC0">
        <w:rPr>
          <w:rFonts w:eastAsia="仿宋_GB2312"/>
          <w:sz w:val="32"/>
          <w:szCs w:val="28"/>
        </w:rPr>
        <w:t>1</w:t>
      </w:r>
      <w:r w:rsidRPr="00C54FC0">
        <w:rPr>
          <w:rFonts w:eastAsia="仿宋_GB2312"/>
          <w:sz w:val="32"/>
          <w:szCs w:val="28"/>
        </w:rPr>
        <w:t>）</w:t>
      </w:r>
      <w:r w:rsidRPr="00B6369C">
        <w:rPr>
          <w:rFonts w:eastAsia="仿宋_GB2312"/>
          <w:spacing w:val="-6"/>
          <w:sz w:val="32"/>
          <w:szCs w:val="28"/>
        </w:rPr>
        <w:t>提交申报产品相关信息与《目录》所述内容的对比资料；</w:t>
      </w:r>
    </w:p>
    <w:p w:rsidR="00431A5F" w:rsidRPr="00C54FC0" w:rsidRDefault="00431A5F" w:rsidP="00431A5F">
      <w:pPr>
        <w:autoSpaceDE w:val="0"/>
        <w:autoSpaceDN w:val="0"/>
        <w:spacing w:line="500" w:lineRule="exact"/>
        <w:ind w:firstLineChars="200" w:firstLine="640"/>
        <w:rPr>
          <w:rFonts w:eastAsia="仿宋_GB2312"/>
          <w:sz w:val="32"/>
          <w:szCs w:val="28"/>
        </w:rPr>
      </w:pPr>
      <w:r w:rsidRPr="00C54FC0">
        <w:rPr>
          <w:rFonts w:eastAsia="仿宋_GB2312"/>
          <w:sz w:val="32"/>
          <w:szCs w:val="28"/>
        </w:rPr>
        <w:t>（</w:t>
      </w:r>
      <w:r w:rsidRPr="00C54FC0">
        <w:rPr>
          <w:rFonts w:eastAsia="仿宋_GB2312"/>
          <w:sz w:val="32"/>
          <w:szCs w:val="28"/>
        </w:rPr>
        <w:t>2</w:t>
      </w:r>
      <w:r w:rsidRPr="00C54FC0">
        <w:rPr>
          <w:rFonts w:eastAsia="仿宋_GB2312"/>
          <w:sz w:val="32"/>
          <w:szCs w:val="28"/>
        </w:rPr>
        <w:t>）提交申报产品与《目录》中已获准境内注册医疗器械的对比说明，对比说明应当包括《申报产品与目录中已获准境内注册医疗器械对比表》和相应支持性资料。</w:t>
      </w:r>
    </w:p>
    <w:p w:rsidR="00431A5F" w:rsidRPr="00C54FC0" w:rsidRDefault="00431A5F" w:rsidP="00431A5F">
      <w:pPr>
        <w:autoSpaceDE w:val="0"/>
        <w:autoSpaceDN w:val="0"/>
        <w:spacing w:line="500" w:lineRule="exact"/>
        <w:ind w:firstLineChars="200" w:firstLine="640"/>
        <w:rPr>
          <w:rFonts w:eastAsia="仿宋_GB2312"/>
          <w:sz w:val="32"/>
          <w:szCs w:val="28"/>
        </w:rPr>
      </w:pPr>
      <w:r w:rsidRPr="00C54FC0">
        <w:rPr>
          <w:rFonts w:eastAsia="仿宋_GB2312"/>
          <w:sz w:val="32"/>
          <w:szCs w:val="28"/>
        </w:rPr>
        <w:t>提交的上述资料应能证明申报产品与《目录》所述的产品具有等同性。若无法证明申报产品与《目录》产品具有等同性，则应按照本指导原则其他要求开展相应工作。</w:t>
      </w:r>
    </w:p>
    <w:p w:rsidR="00431A5F" w:rsidRPr="00C54FC0" w:rsidRDefault="00431A5F" w:rsidP="00431A5F">
      <w:pPr>
        <w:autoSpaceDE w:val="0"/>
        <w:autoSpaceDN w:val="0"/>
        <w:spacing w:line="500" w:lineRule="exact"/>
        <w:ind w:firstLineChars="200" w:firstLine="640"/>
        <w:rPr>
          <w:rFonts w:eastAsia="仿宋_GB2312"/>
          <w:sz w:val="32"/>
          <w:szCs w:val="28"/>
        </w:rPr>
      </w:pPr>
      <w:r w:rsidRPr="00C54FC0">
        <w:rPr>
          <w:rFonts w:eastAsia="仿宋_GB2312"/>
          <w:sz w:val="32"/>
          <w:szCs w:val="28"/>
        </w:rPr>
        <w:t>2.</w:t>
      </w:r>
      <w:r w:rsidRPr="00C54FC0">
        <w:rPr>
          <w:rFonts w:eastAsia="仿宋_GB2312"/>
          <w:sz w:val="32"/>
          <w:szCs w:val="28"/>
        </w:rPr>
        <w:t>不被《目录》覆盖范围的产品，应按照《医疗器械注册管理办法》</w:t>
      </w:r>
      <w:r w:rsidRPr="00C54FC0">
        <w:rPr>
          <w:rFonts w:eastAsia="仿宋_GB2312"/>
          <w:sz w:val="32"/>
        </w:rPr>
        <w:t>（国家食品药品监督管理总局令第</w:t>
      </w:r>
      <w:r w:rsidRPr="00C54FC0">
        <w:rPr>
          <w:rFonts w:eastAsia="仿宋_GB2312"/>
          <w:sz w:val="32"/>
        </w:rPr>
        <w:t>4</w:t>
      </w:r>
      <w:r w:rsidRPr="00C54FC0">
        <w:rPr>
          <w:rFonts w:eastAsia="仿宋_GB2312"/>
          <w:sz w:val="32"/>
        </w:rPr>
        <w:t>号）</w:t>
      </w:r>
      <w:r w:rsidRPr="00C54FC0">
        <w:rPr>
          <w:rFonts w:eastAsia="仿宋_GB2312"/>
          <w:sz w:val="32"/>
          <w:szCs w:val="28"/>
        </w:rPr>
        <w:t>、《医疗器械临床评价技术指导原则》</w:t>
      </w:r>
      <w:r w:rsidRPr="00C54FC0">
        <w:rPr>
          <w:rFonts w:eastAsia="仿宋_GB2312"/>
          <w:bCs/>
          <w:sz w:val="32"/>
          <w:szCs w:val="32"/>
        </w:rPr>
        <w:t>（国家食品药品监督管理总局通告</w:t>
      </w:r>
      <w:r w:rsidRPr="00C54FC0">
        <w:rPr>
          <w:rFonts w:eastAsia="仿宋_GB2312"/>
          <w:bCs/>
          <w:sz w:val="32"/>
          <w:szCs w:val="32"/>
        </w:rPr>
        <w:t>2015</w:t>
      </w:r>
      <w:r w:rsidRPr="00C54FC0">
        <w:rPr>
          <w:rFonts w:eastAsia="仿宋_GB2312"/>
          <w:bCs/>
          <w:sz w:val="32"/>
          <w:szCs w:val="32"/>
        </w:rPr>
        <w:t>年第</w:t>
      </w:r>
      <w:r w:rsidRPr="00C54FC0">
        <w:rPr>
          <w:rFonts w:eastAsia="仿宋_GB2312"/>
          <w:bCs/>
          <w:sz w:val="32"/>
          <w:szCs w:val="32"/>
        </w:rPr>
        <w:t>14</w:t>
      </w:r>
      <w:r w:rsidRPr="00C54FC0">
        <w:rPr>
          <w:rFonts w:eastAsia="仿宋_GB2312"/>
          <w:bCs/>
          <w:sz w:val="32"/>
          <w:szCs w:val="32"/>
        </w:rPr>
        <w:t>号）</w:t>
      </w:r>
      <w:r w:rsidRPr="00C54FC0">
        <w:rPr>
          <w:rFonts w:eastAsia="仿宋_GB2312"/>
          <w:sz w:val="32"/>
          <w:szCs w:val="28"/>
        </w:rPr>
        <w:t>等相关规定开展临床试验或临床评价。开展临床试验的，申请人应当</w:t>
      </w:r>
      <w:r w:rsidRPr="00C54FC0">
        <w:rPr>
          <w:rFonts w:eastAsia="仿宋_GB2312" w:hint="eastAsia"/>
          <w:sz w:val="32"/>
          <w:szCs w:val="28"/>
        </w:rPr>
        <w:t>按照《医疗器械临床试验质量管理规范》</w:t>
      </w:r>
      <w:r>
        <w:rPr>
          <w:rFonts w:eastAsia="仿宋_GB2312" w:hint="eastAsia"/>
          <w:sz w:val="32"/>
          <w:szCs w:val="28"/>
        </w:rPr>
        <w:t>（</w:t>
      </w:r>
      <w:r w:rsidRPr="00C54FC0">
        <w:rPr>
          <w:rFonts w:eastAsia="仿宋_GB2312" w:hint="eastAsia"/>
          <w:sz w:val="32"/>
          <w:szCs w:val="28"/>
        </w:rPr>
        <w:t>国家食品药品监督管理总局和中华人民共和国国家卫生和计划生育委员会令第</w:t>
      </w:r>
      <w:r w:rsidRPr="00C54FC0">
        <w:rPr>
          <w:rFonts w:eastAsia="仿宋_GB2312" w:hint="eastAsia"/>
          <w:sz w:val="32"/>
          <w:szCs w:val="28"/>
        </w:rPr>
        <w:t>25</w:t>
      </w:r>
      <w:r w:rsidRPr="00C54FC0">
        <w:rPr>
          <w:rFonts w:eastAsia="仿宋_GB2312" w:hint="eastAsia"/>
          <w:sz w:val="32"/>
          <w:szCs w:val="28"/>
        </w:rPr>
        <w:t>号</w:t>
      </w:r>
      <w:r>
        <w:rPr>
          <w:rFonts w:eastAsia="仿宋_GB2312" w:hint="eastAsia"/>
          <w:sz w:val="32"/>
          <w:szCs w:val="28"/>
        </w:rPr>
        <w:t>）</w:t>
      </w:r>
      <w:r w:rsidRPr="00C54FC0">
        <w:rPr>
          <w:rFonts w:eastAsia="仿宋_GB2312" w:hint="eastAsia"/>
          <w:sz w:val="32"/>
          <w:szCs w:val="28"/>
        </w:rPr>
        <w:t>要求，</w:t>
      </w:r>
      <w:r w:rsidRPr="00C54FC0">
        <w:rPr>
          <w:rFonts w:eastAsia="仿宋_GB2312"/>
          <w:sz w:val="32"/>
          <w:szCs w:val="28"/>
        </w:rPr>
        <w:t>提交临床试验协议、伦理委员会批件、临床试验方案和临床试验报告</w:t>
      </w:r>
      <w:r w:rsidRPr="00C54FC0">
        <w:rPr>
          <w:rFonts w:eastAsia="仿宋_GB2312" w:hint="eastAsia"/>
          <w:sz w:val="32"/>
          <w:szCs w:val="28"/>
        </w:rPr>
        <w:t>等资料</w:t>
      </w:r>
      <w:r w:rsidRPr="00C54FC0">
        <w:rPr>
          <w:rFonts w:eastAsia="仿宋_GB2312"/>
          <w:sz w:val="32"/>
          <w:szCs w:val="28"/>
        </w:rPr>
        <w:t>。</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（十二）产品的不良事件历史记录</w:t>
      </w:r>
    </w:p>
    <w:p w:rsidR="00431A5F" w:rsidRPr="00C54FC0" w:rsidRDefault="00431A5F" w:rsidP="00431A5F">
      <w:pPr>
        <w:spacing w:line="500" w:lineRule="exact"/>
        <w:ind w:firstLineChars="200" w:firstLine="640"/>
        <w:rPr>
          <w:rFonts w:ascii="仿宋_GB2312" w:eastAsia="仿宋_GB2312" w:hAnsi="仿宋"/>
          <w:sz w:val="32"/>
          <w:szCs w:val="28"/>
        </w:rPr>
      </w:pPr>
      <w:r w:rsidRPr="00C54FC0">
        <w:rPr>
          <w:rFonts w:ascii="仿宋_GB2312" w:eastAsia="仿宋_GB2312" w:hAnsi="仿宋" w:hint="eastAsia"/>
          <w:sz w:val="32"/>
          <w:szCs w:val="28"/>
        </w:rPr>
        <w:t>目前，全国尚未收到涉及小型分子筛制氧机可疑不良事件的人体伤害事件。可疑不良事件包括机器有异响、噪音大、空压机工作耗电增加等，通常的处置方法有返厂维修、更换部件或者更换新机。</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（十三）产品说明书和标签要求</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产品说</w:t>
      </w:r>
      <w:r w:rsidRPr="00B6369C">
        <w:rPr>
          <w:rFonts w:eastAsia="仿宋_GB2312"/>
          <w:spacing w:val="4"/>
          <w:sz w:val="32"/>
          <w:szCs w:val="28"/>
        </w:rPr>
        <w:t>明书一般包括使用说明书和技术说明书，两者可合并。说明书和标签应符合《医疗器械说明书和标签管理规定》</w:t>
      </w:r>
      <w:r w:rsidRPr="00B6369C">
        <w:rPr>
          <w:rFonts w:eastAsia="仿宋_GB2312"/>
          <w:spacing w:val="4"/>
          <w:sz w:val="32"/>
          <w:szCs w:val="32"/>
        </w:rPr>
        <w:t>（国家食品药品监督管理总局令第</w:t>
      </w:r>
      <w:r w:rsidRPr="00B6369C">
        <w:rPr>
          <w:rFonts w:eastAsia="仿宋_GB2312"/>
          <w:spacing w:val="4"/>
          <w:sz w:val="32"/>
          <w:szCs w:val="32"/>
        </w:rPr>
        <w:t>6</w:t>
      </w:r>
      <w:r w:rsidRPr="00B6369C">
        <w:rPr>
          <w:rFonts w:eastAsia="仿宋_GB2312"/>
          <w:spacing w:val="4"/>
          <w:sz w:val="32"/>
          <w:szCs w:val="32"/>
        </w:rPr>
        <w:t>号）</w:t>
      </w:r>
      <w:r w:rsidRPr="00B6369C">
        <w:rPr>
          <w:rFonts w:eastAsia="仿宋_GB2312"/>
          <w:spacing w:val="4"/>
          <w:sz w:val="32"/>
          <w:szCs w:val="28"/>
        </w:rPr>
        <w:t>的要求，并参照</w:t>
      </w:r>
      <w:r w:rsidRPr="00B6369C">
        <w:rPr>
          <w:rFonts w:eastAsia="仿宋_GB2312"/>
          <w:spacing w:val="4"/>
          <w:sz w:val="32"/>
          <w:szCs w:val="28"/>
        </w:rPr>
        <w:t>GB9706.1</w:t>
      </w:r>
      <w:r w:rsidRPr="00B6369C">
        <w:rPr>
          <w:rFonts w:ascii="仿宋_GB2312" w:eastAsia="仿宋_GB2312" w:hint="eastAsia"/>
          <w:spacing w:val="4"/>
          <w:sz w:val="32"/>
          <w:szCs w:val="28"/>
        </w:rPr>
        <w:t>—</w:t>
      </w:r>
      <w:r w:rsidRPr="00B6369C">
        <w:rPr>
          <w:rFonts w:eastAsia="仿宋_GB2312"/>
          <w:spacing w:val="4"/>
          <w:sz w:val="32"/>
          <w:szCs w:val="28"/>
        </w:rPr>
        <w:t>2007</w:t>
      </w:r>
      <w:r w:rsidRPr="00B6369C">
        <w:rPr>
          <w:rFonts w:eastAsia="仿宋_GB2312"/>
          <w:spacing w:val="4"/>
          <w:sz w:val="32"/>
          <w:szCs w:val="28"/>
        </w:rPr>
        <w:t>《医用电气设备第一部分：安全通用要求》等</w:t>
      </w:r>
      <w:r w:rsidRPr="00B6369C">
        <w:rPr>
          <w:rFonts w:eastAsia="仿宋_GB2312"/>
          <w:spacing w:val="4"/>
          <w:sz w:val="32"/>
          <w:szCs w:val="28"/>
        </w:rPr>
        <w:lastRenderedPageBreak/>
        <w:t>标准的要求进行编写。至少还应关注以下内容：</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1.</w:t>
      </w:r>
      <w:r w:rsidRPr="00C54FC0">
        <w:rPr>
          <w:rFonts w:eastAsia="仿宋_GB2312"/>
          <w:sz w:val="32"/>
          <w:szCs w:val="28"/>
        </w:rPr>
        <w:t>产品性能、主要技术参数。</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2.</w:t>
      </w:r>
      <w:r w:rsidRPr="00C54FC0">
        <w:rPr>
          <w:rFonts w:eastAsia="仿宋_GB2312"/>
          <w:sz w:val="32"/>
          <w:szCs w:val="28"/>
        </w:rPr>
        <w:t>个人、家庭使用</w:t>
      </w:r>
      <w:r w:rsidRPr="00C54FC0">
        <w:rPr>
          <w:rFonts w:eastAsia="仿宋_GB2312"/>
          <w:sz w:val="32"/>
          <w:szCs w:val="28"/>
        </w:rPr>
        <w:t>93%</w:t>
      </w:r>
      <w:r w:rsidRPr="00C54FC0">
        <w:rPr>
          <w:rFonts w:eastAsia="仿宋_GB2312"/>
          <w:sz w:val="32"/>
          <w:szCs w:val="28"/>
        </w:rPr>
        <w:t>氧时应遵从专业医生指导的说明。</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3.</w:t>
      </w:r>
      <w:r w:rsidRPr="00C54FC0">
        <w:rPr>
          <w:rFonts w:eastAsia="仿宋_GB2312"/>
          <w:sz w:val="32"/>
          <w:szCs w:val="28"/>
        </w:rPr>
        <w:t>应有使用时远离火源、易燃物品等警示性说明。</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4.</w:t>
      </w:r>
      <w:r w:rsidRPr="00C54FC0">
        <w:rPr>
          <w:rFonts w:eastAsia="仿宋_GB2312"/>
          <w:sz w:val="32"/>
          <w:szCs w:val="28"/>
        </w:rPr>
        <w:t>应有关于氧浓度监控、报警或警示的说明。</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5.</w:t>
      </w:r>
      <w:r w:rsidRPr="00C54FC0">
        <w:rPr>
          <w:rFonts w:eastAsia="仿宋_GB2312"/>
          <w:sz w:val="32"/>
          <w:szCs w:val="28"/>
        </w:rPr>
        <w:t>应对产品使用方法、主要组件的寿命（分子筛更换周期）等情况做出说明。</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6.</w:t>
      </w:r>
      <w:r w:rsidRPr="00C54FC0">
        <w:rPr>
          <w:rFonts w:eastAsia="仿宋_GB2312"/>
          <w:sz w:val="32"/>
          <w:szCs w:val="28"/>
        </w:rPr>
        <w:t>不应含有误导使用者进行吸氧的语句。</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7.</w:t>
      </w:r>
      <w:r w:rsidRPr="00C54FC0">
        <w:rPr>
          <w:rFonts w:eastAsia="仿宋_GB2312"/>
          <w:sz w:val="32"/>
          <w:szCs w:val="28"/>
        </w:rPr>
        <w:t>严重肺部疾病的患者选择何种吸氧量应咨询专业医师。</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8.</w:t>
      </w:r>
      <w:r w:rsidRPr="00C54FC0">
        <w:rPr>
          <w:rFonts w:eastAsia="仿宋_GB2312"/>
          <w:sz w:val="32"/>
          <w:szCs w:val="28"/>
        </w:rPr>
        <w:t>应有禁忌症的说明。氧中毒、氧过敏患者禁用。</w:t>
      </w:r>
    </w:p>
    <w:p w:rsidR="00431A5F" w:rsidRPr="00C54FC0" w:rsidRDefault="00431A5F" w:rsidP="00431A5F">
      <w:pPr>
        <w:adjustRightInd w:val="0"/>
        <w:snapToGrid w:val="0"/>
        <w:spacing w:line="500" w:lineRule="exact"/>
        <w:ind w:firstLineChars="200" w:firstLine="640"/>
        <w:rPr>
          <w:rFonts w:eastAsia="仿宋_GB2312"/>
          <w:sz w:val="32"/>
          <w:szCs w:val="28"/>
        </w:rPr>
      </w:pPr>
      <w:r w:rsidRPr="00C54FC0">
        <w:rPr>
          <w:rFonts w:eastAsia="仿宋_GB2312"/>
          <w:sz w:val="32"/>
          <w:szCs w:val="28"/>
        </w:rPr>
        <w:t>9.</w:t>
      </w:r>
      <w:r w:rsidRPr="00C54FC0">
        <w:rPr>
          <w:rFonts w:eastAsia="仿宋_GB2312"/>
          <w:sz w:val="32"/>
          <w:szCs w:val="28"/>
        </w:rPr>
        <w:t>该产品需在医师指导下使用。</w:t>
      </w:r>
    </w:p>
    <w:p w:rsidR="00431A5F" w:rsidRPr="00C54FC0" w:rsidRDefault="00431A5F" w:rsidP="00431A5F">
      <w:pPr>
        <w:spacing w:line="500" w:lineRule="exact"/>
        <w:ind w:firstLineChars="200" w:firstLine="640"/>
        <w:outlineLvl w:val="1"/>
        <w:rPr>
          <w:rFonts w:ascii="楷体_GB2312" w:eastAsia="楷体_GB2312" w:hAnsi="楷体"/>
          <w:bCs/>
          <w:sz w:val="32"/>
          <w:szCs w:val="28"/>
        </w:rPr>
      </w:pPr>
      <w:r w:rsidRPr="00C54FC0">
        <w:rPr>
          <w:rFonts w:ascii="楷体_GB2312" w:eastAsia="楷体_GB2312" w:hAnsi="楷体" w:hint="eastAsia"/>
          <w:bCs/>
          <w:sz w:val="32"/>
          <w:szCs w:val="28"/>
        </w:rPr>
        <w:t>（十四）产品研究要求</w:t>
      </w:r>
    </w:p>
    <w:p w:rsidR="00431A5F" w:rsidRPr="00C54FC0" w:rsidRDefault="00431A5F" w:rsidP="00431A5F">
      <w:pPr>
        <w:tabs>
          <w:tab w:val="left" w:pos="3948"/>
        </w:tabs>
        <w:snapToGrid w:val="0"/>
        <w:spacing w:line="500" w:lineRule="exact"/>
        <w:ind w:firstLineChars="200" w:firstLine="640"/>
        <w:rPr>
          <w:rFonts w:eastAsia="仿宋_GB2312"/>
          <w:sz w:val="32"/>
          <w:szCs w:val="28"/>
        </w:rPr>
      </w:pPr>
      <w:r w:rsidRPr="00C54FC0">
        <w:rPr>
          <w:rFonts w:eastAsia="仿宋_GB2312"/>
          <w:sz w:val="32"/>
          <w:szCs w:val="28"/>
        </w:rPr>
        <w:t>应至少以下方面开展研究。</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1.</w:t>
      </w:r>
      <w:r w:rsidRPr="00C54FC0">
        <w:rPr>
          <w:rFonts w:eastAsia="仿宋_GB2312"/>
          <w:sz w:val="32"/>
          <w:szCs w:val="28"/>
        </w:rPr>
        <w:t>产品性能研究</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应当提供产品性能研究资料以及产品技术要求的研究和编制说明，包括功能性、安全性指标（如电气安全与电磁兼容）以及与质量控制相关的其他指标的确定依据，所采用的标准或方法、采用的原因及理论基础。</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2.</w:t>
      </w:r>
      <w:r w:rsidRPr="00C54FC0">
        <w:rPr>
          <w:rFonts w:eastAsia="仿宋_GB2312"/>
          <w:sz w:val="32"/>
          <w:szCs w:val="28"/>
        </w:rPr>
        <w:t>生物相容性评价研究</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制氧机主要为患者提供氧气，使用过程中与患者接触的是吸氧管，吸氧管作为制氧机的附件，与患者的鼻腔粘膜接触。应按照</w:t>
      </w:r>
      <w:r w:rsidRPr="00C54FC0">
        <w:rPr>
          <w:rFonts w:eastAsia="仿宋_GB2312"/>
          <w:sz w:val="32"/>
          <w:szCs w:val="28"/>
        </w:rPr>
        <w:t>GB/T16886.1</w:t>
      </w:r>
      <w:r w:rsidRPr="00C54FC0">
        <w:rPr>
          <w:rFonts w:ascii="仿宋_GB2312" w:eastAsia="仿宋_GB2312" w:hint="eastAsia"/>
          <w:sz w:val="32"/>
          <w:szCs w:val="28"/>
        </w:rPr>
        <w:t>—</w:t>
      </w:r>
      <w:r w:rsidRPr="00C54FC0">
        <w:rPr>
          <w:rFonts w:eastAsia="仿宋_GB2312"/>
          <w:sz w:val="32"/>
          <w:szCs w:val="28"/>
        </w:rPr>
        <w:t>2011</w:t>
      </w:r>
      <w:r w:rsidRPr="00C54FC0">
        <w:rPr>
          <w:rFonts w:eastAsia="仿宋_GB2312"/>
          <w:sz w:val="32"/>
          <w:szCs w:val="28"/>
        </w:rPr>
        <w:t>《医疗器械生物学评价第</w:t>
      </w:r>
      <w:r w:rsidRPr="00C54FC0">
        <w:rPr>
          <w:rFonts w:eastAsia="仿宋_GB2312"/>
          <w:sz w:val="32"/>
          <w:szCs w:val="28"/>
        </w:rPr>
        <w:t>1</w:t>
      </w:r>
      <w:r w:rsidRPr="00C54FC0">
        <w:rPr>
          <w:rFonts w:eastAsia="仿宋_GB2312"/>
          <w:sz w:val="32"/>
          <w:szCs w:val="28"/>
        </w:rPr>
        <w:t>部分：风险管理过程中的评价与试验》至少提供细胞毒性、皮肤致敏和鼻腔粘膜刺激的相关研究。</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3.</w:t>
      </w:r>
      <w:r w:rsidRPr="00C54FC0">
        <w:rPr>
          <w:rFonts w:eastAsia="仿宋_GB2312"/>
          <w:sz w:val="32"/>
          <w:szCs w:val="28"/>
        </w:rPr>
        <w:t>灭菌</w:t>
      </w:r>
      <w:r w:rsidRPr="00C54FC0">
        <w:rPr>
          <w:rFonts w:eastAsia="仿宋_GB2312"/>
          <w:sz w:val="32"/>
          <w:szCs w:val="28"/>
        </w:rPr>
        <w:t>/</w:t>
      </w:r>
      <w:r w:rsidRPr="00C54FC0">
        <w:rPr>
          <w:rFonts w:eastAsia="仿宋_GB2312"/>
          <w:sz w:val="32"/>
          <w:szCs w:val="28"/>
        </w:rPr>
        <w:t>消毒工艺研究</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制氧机为体外使用设备，为非无菌产品；使用者仅需要按照</w:t>
      </w:r>
      <w:r w:rsidRPr="00C54FC0">
        <w:rPr>
          <w:rFonts w:eastAsia="仿宋_GB2312"/>
          <w:sz w:val="32"/>
          <w:szCs w:val="28"/>
        </w:rPr>
        <w:lastRenderedPageBreak/>
        <w:t>说明书的要求对设备定期进行清洁。与患者直接接触的吸氧管使用前需经消毒或灭菌处理，并满足以下要求。</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3.1</w:t>
      </w:r>
      <w:r w:rsidRPr="00C54FC0">
        <w:rPr>
          <w:rFonts w:eastAsia="仿宋_GB2312"/>
          <w:sz w:val="32"/>
          <w:szCs w:val="28"/>
        </w:rPr>
        <w:t>生产企业灭菌：应明确灭菌工艺（方法和参数）和无菌保证水平（</w:t>
      </w:r>
      <w:r w:rsidRPr="00C54FC0">
        <w:rPr>
          <w:rFonts w:eastAsia="仿宋_GB2312"/>
          <w:sz w:val="32"/>
          <w:szCs w:val="28"/>
        </w:rPr>
        <w:t>SAL</w:t>
      </w:r>
      <w:r w:rsidRPr="00C54FC0">
        <w:rPr>
          <w:rFonts w:eastAsia="仿宋_GB2312"/>
          <w:sz w:val="32"/>
          <w:szCs w:val="28"/>
        </w:rPr>
        <w:t>），并提供灭菌确认报告。</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3.2</w:t>
      </w:r>
      <w:r w:rsidRPr="00C54FC0">
        <w:rPr>
          <w:rFonts w:eastAsia="仿宋_GB2312"/>
          <w:sz w:val="32"/>
          <w:szCs w:val="28"/>
        </w:rPr>
        <w:t>终端用户灭菌：应当明确推荐的灭菌工艺（方法和参数）及所推荐的灭菌方法确定的依据。</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3.3</w:t>
      </w:r>
      <w:r w:rsidRPr="00C54FC0">
        <w:rPr>
          <w:rFonts w:eastAsia="仿宋_GB2312"/>
          <w:sz w:val="32"/>
          <w:szCs w:val="28"/>
        </w:rPr>
        <w:t>终端用户消毒：应当明确推荐的消毒工艺（方法和参数）以及所推荐消毒方法确定的依据。</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4.</w:t>
      </w:r>
      <w:r w:rsidRPr="00C54FC0">
        <w:rPr>
          <w:rFonts w:eastAsia="仿宋_GB2312"/>
          <w:sz w:val="32"/>
          <w:szCs w:val="28"/>
        </w:rPr>
        <w:t>产品有效期和包装研究</w:t>
      </w:r>
    </w:p>
    <w:p w:rsidR="00431A5F" w:rsidRPr="00B6369C" w:rsidRDefault="00431A5F" w:rsidP="00431A5F">
      <w:pPr>
        <w:spacing w:line="520" w:lineRule="exact"/>
        <w:ind w:firstLineChars="200" w:firstLine="640"/>
        <w:rPr>
          <w:rFonts w:eastAsia="仿宋_GB2312"/>
          <w:spacing w:val="2"/>
          <w:sz w:val="32"/>
          <w:szCs w:val="28"/>
        </w:rPr>
      </w:pPr>
      <w:r w:rsidRPr="00C54FC0">
        <w:rPr>
          <w:rFonts w:eastAsia="仿宋_GB2312"/>
          <w:sz w:val="32"/>
          <w:szCs w:val="28"/>
        </w:rPr>
        <w:t>各生产企业采用的原材料不同，同时考虑到使用频次的不同及一些</w:t>
      </w:r>
      <w:r w:rsidRPr="00B6369C">
        <w:rPr>
          <w:rFonts w:eastAsia="仿宋_GB2312"/>
          <w:spacing w:val="2"/>
          <w:sz w:val="32"/>
          <w:szCs w:val="28"/>
        </w:rPr>
        <w:t>不可预期的因素，产品的实际有效期不同。到期后经制造商维护并确认后，如更换分子筛后可以按照确定的期限延期使用。</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制氧机包装要防水、防潮，生产企业应经环境试验和模拟运输试验验证，产品的包装应符合运输和贮存的要求。</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5.</w:t>
      </w:r>
      <w:r w:rsidRPr="00C54FC0">
        <w:rPr>
          <w:rFonts w:eastAsia="仿宋_GB2312"/>
          <w:sz w:val="32"/>
          <w:szCs w:val="28"/>
        </w:rPr>
        <w:t>软件研究</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参见《医疗器械软件注册技术审查指导原则》</w:t>
      </w:r>
      <w:r w:rsidRPr="00C54FC0">
        <w:rPr>
          <w:rFonts w:eastAsia="仿宋_GB2312" w:cs="宋体" w:hint="eastAsia"/>
          <w:sz w:val="32"/>
        </w:rPr>
        <w:t>（国家食品药品监督管理总局通告</w:t>
      </w:r>
      <w:r w:rsidRPr="00C54FC0">
        <w:rPr>
          <w:rFonts w:eastAsia="仿宋_GB2312" w:cs="宋体" w:hint="eastAsia"/>
          <w:sz w:val="32"/>
        </w:rPr>
        <w:t>2015</w:t>
      </w:r>
      <w:r w:rsidRPr="00C54FC0">
        <w:rPr>
          <w:rFonts w:eastAsia="仿宋_GB2312" w:cs="宋体" w:hint="eastAsia"/>
          <w:sz w:val="32"/>
        </w:rPr>
        <w:t>年第</w:t>
      </w:r>
      <w:r w:rsidRPr="00C54FC0">
        <w:rPr>
          <w:rFonts w:eastAsia="仿宋_GB2312" w:cs="宋体" w:hint="eastAsia"/>
          <w:sz w:val="32"/>
        </w:rPr>
        <w:t>50</w:t>
      </w:r>
      <w:r w:rsidRPr="00C54FC0">
        <w:rPr>
          <w:rFonts w:eastAsia="仿宋_GB2312" w:cs="宋体" w:hint="eastAsia"/>
          <w:sz w:val="32"/>
        </w:rPr>
        <w:t>号）</w:t>
      </w:r>
      <w:r w:rsidRPr="00C54FC0">
        <w:rPr>
          <w:rFonts w:eastAsia="仿宋_GB2312"/>
          <w:sz w:val="32"/>
          <w:szCs w:val="28"/>
        </w:rPr>
        <w:t>的相关要求。</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6.</w:t>
      </w:r>
      <w:r w:rsidRPr="00C54FC0">
        <w:rPr>
          <w:rFonts w:eastAsia="仿宋_GB2312"/>
          <w:sz w:val="32"/>
          <w:szCs w:val="28"/>
        </w:rPr>
        <w:t>其他资料</w:t>
      </w:r>
    </w:p>
    <w:p w:rsidR="00431A5F" w:rsidRPr="00C54FC0" w:rsidRDefault="00431A5F" w:rsidP="00431A5F">
      <w:pPr>
        <w:spacing w:line="520" w:lineRule="exact"/>
        <w:ind w:firstLineChars="200" w:firstLine="640"/>
        <w:rPr>
          <w:rFonts w:eastAsia="仿宋_GB2312"/>
          <w:sz w:val="32"/>
          <w:szCs w:val="28"/>
        </w:rPr>
      </w:pPr>
      <w:r w:rsidRPr="00C54FC0">
        <w:rPr>
          <w:rFonts w:eastAsia="仿宋_GB2312"/>
          <w:sz w:val="32"/>
          <w:szCs w:val="28"/>
        </w:rPr>
        <w:t>证明产品安全性、有效性的其他研究资料。</w:t>
      </w:r>
    </w:p>
    <w:p w:rsidR="00431A5F" w:rsidRPr="00C54FC0" w:rsidRDefault="00431A5F" w:rsidP="00431A5F">
      <w:pPr>
        <w:snapToGrid w:val="0"/>
        <w:spacing w:line="500" w:lineRule="exact"/>
        <w:ind w:firstLineChars="200" w:firstLine="640"/>
        <w:outlineLvl w:val="0"/>
        <w:rPr>
          <w:rFonts w:ascii="黑体" w:eastAsia="黑体" w:hAnsi="黑体"/>
          <w:sz w:val="32"/>
          <w:szCs w:val="28"/>
        </w:rPr>
      </w:pPr>
      <w:r w:rsidRPr="00C54FC0">
        <w:rPr>
          <w:rFonts w:ascii="黑体" w:eastAsia="黑体" w:hAnsi="黑体" w:hint="eastAsia"/>
          <w:sz w:val="32"/>
          <w:szCs w:val="28"/>
        </w:rPr>
        <w:t>三、审查关注点</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（一）本指导原则仅适用于个人使用的小型分子筛制氧机</w:t>
      </w:r>
      <w:r w:rsidRPr="00C54FC0">
        <w:rPr>
          <w:rFonts w:eastAsia="仿宋_GB2312"/>
          <w:bCs/>
          <w:sz w:val="32"/>
          <w:szCs w:val="28"/>
        </w:rPr>
        <w:t>。</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（二）产品应适用的相关标准中给出了现行有效的国家标准、行业标准（包括产品标准、基础标准）</w:t>
      </w:r>
      <w:r w:rsidRPr="00C54FC0">
        <w:rPr>
          <w:rFonts w:eastAsia="仿宋_GB2312" w:hint="eastAsia"/>
          <w:sz w:val="32"/>
          <w:szCs w:val="28"/>
        </w:rPr>
        <w:t>。</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（三）产品的主要风险中，参照</w:t>
      </w:r>
      <w:r w:rsidRPr="00C54FC0">
        <w:rPr>
          <w:rFonts w:eastAsia="仿宋_GB2312"/>
          <w:sz w:val="32"/>
          <w:szCs w:val="28"/>
        </w:rPr>
        <w:t>YY/T 0316</w:t>
      </w:r>
      <w:r w:rsidRPr="00C54FC0">
        <w:rPr>
          <w:rFonts w:eastAsia="仿宋_GB2312"/>
          <w:sz w:val="32"/>
          <w:szCs w:val="28"/>
        </w:rPr>
        <w:t>，逐项考虑产品</w:t>
      </w:r>
      <w:r w:rsidRPr="00C54FC0">
        <w:rPr>
          <w:rFonts w:eastAsia="仿宋_GB2312"/>
          <w:sz w:val="32"/>
          <w:szCs w:val="28"/>
        </w:rPr>
        <w:lastRenderedPageBreak/>
        <w:t>自身使用时可能的危害，</w:t>
      </w:r>
      <w:r w:rsidRPr="00C54FC0">
        <w:rPr>
          <w:rFonts w:eastAsia="仿宋_GB2312"/>
          <w:kern w:val="0"/>
          <w:sz w:val="32"/>
          <w:szCs w:val="28"/>
        </w:rPr>
        <w:t>以及技术审查时的要点。对于存在的危害，企业应在设计、验证、检测和改进的过程中根据风险采取有效的控制措施。</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（四）产品的主要性能指标中给出了产品需要考虑的各个方面，有些需参照相关的国家标准、行业标准，有些则需要依据企业的技术能力。</w:t>
      </w:r>
    </w:p>
    <w:p w:rsidR="00431A5F" w:rsidRPr="00C54FC0" w:rsidRDefault="00431A5F" w:rsidP="00431A5F">
      <w:pPr>
        <w:spacing w:line="500" w:lineRule="exact"/>
        <w:ind w:firstLineChars="200" w:firstLine="640"/>
        <w:rPr>
          <w:rFonts w:eastAsia="仿宋_GB2312"/>
          <w:sz w:val="32"/>
          <w:szCs w:val="28"/>
        </w:rPr>
      </w:pPr>
      <w:r w:rsidRPr="00C54FC0">
        <w:rPr>
          <w:rFonts w:eastAsia="仿宋_GB2312"/>
          <w:sz w:val="32"/>
          <w:szCs w:val="28"/>
        </w:rPr>
        <w:t>（五）将</w:t>
      </w:r>
      <w:r w:rsidRPr="00C54FC0">
        <w:rPr>
          <w:rFonts w:eastAsia="仿宋_GB2312" w:hint="eastAsia"/>
          <w:sz w:val="32"/>
          <w:szCs w:val="28"/>
        </w:rPr>
        <w:t>原</w:t>
      </w:r>
      <w:r w:rsidRPr="00C54FC0">
        <w:rPr>
          <w:rFonts w:eastAsia="仿宋_GB2312"/>
          <w:sz w:val="32"/>
          <w:szCs w:val="28"/>
        </w:rPr>
        <w:t>指导原则</w:t>
      </w:r>
      <w:r w:rsidRPr="00C54FC0">
        <w:rPr>
          <w:rFonts w:eastAsia="仿宋_GB2312" w:hint="eastAsia"/>
          <w:sz w:val="32"/>
          <w:szCs w:val="28"/>
        </w:rPr>
        <w:t>中</w:t>
      </w:r>
      <w:r w:rsidRPr="00C54FC0">
        <w:rPr>
          <w:rFonts w:eastAsia="仿宋_GB2312"/>
          <w:sz w:val="32"/>
          <w:szCs w:val="28"/>
        </w:rPr>
        <w:t>的</w:t>
      </w:r>
      <w:r w:rsidRPr="00C54FC0">
        <w:rPr>
          <w:rFonts w:eastAsia="仿宋_GB2312" w:hint="eastAsia"/>
          <w:sz w:val="32"/>
          <w:szCs w:val="28"/>
        </w:rPr>
        <w:t>产品</w:t>
      </w:r>
      <w:r w:rsidRPr="00C54FC0">
        <w:rPr>
          <w:rFonts w:eastAsia="仿宋_GB2312"/>
          <w:sz w:val="32"/>
          <w:szCs w:val="28"/>
        </w:rPr>
        <w:t>名称由</w:t>
      </w:r>
      <w:r w:rsidRPr="00C54FC0">
        <w:rPr>
          <w:rFonts w:eastAsia="仿宋_GB2312" w:hint="eastAsia"/>
          <w:sz w:val="32"/>
          <w:szCs w:val="28"/>
        </w:rPr>
        <w:t>“</w:t>
      </w:r>
      <w:r w:rsidRPr="00C54FC0">
        <w:rPr>
          <w:rFonts w:eastAsia="仿宋_GB2312"/>
          <w:sz w:val="32"/>
          <w:szCs w:val="28"/>
        </w:rPr>
        <w:t>医用分子筛制氧设备</w:t>
      </w:r>
      <w:r w:rsidRPr="00C54FC0">
        <w:rPr>
          <w:rFonts w:eastAsia="仿宋_GB2312" w:hint="eastAsia"/>
          <w:sz w:val="32"/>
          <w:szCs w:val="28"/>
        </w:rPr>
        <w:t>”</w:t>
      </w:r>
      <w:r w:rsidRPr="00C54FC0">
        <w:rPr>
          <w:rFonts w:eastAsia="仿宋_GB2312"/>
          <w:sz w:val="32"/>
          <w:szCs w:val="28"/>
        </w:rPr>
        <w:t>更改为</w:t>
      </w:r>
      <w:r w:rsidRPr="00C54FC0">
        <w:rPr>
          <w:rFonts w:eastAsia="仿宋_GB2312" w:hint="eastAsia"/>
          <w:sz w:val="32"/>
          <w:szCs w:val="28"/>
        </w:rPr>
        <w:t>“</w:t>
      </w:r>
      <w:r w:rsidRPr="00C54FC0">
        <w:rPr>
          <w:rFonts w:eastAsia="仿宋_GB2312"/>
          <w:sz w:val="32"/>
          <w:szCs w:val="28"/>
        </w:rPr>
        <w:t>小型分子筛制氧机</w:t>
      </w:r>
      <w:r w:rsidRPr="00C54FC0">
        <w:rPr>
          <w:rFonts w:eastAsia="仿宋_GB2312" w:hint="eastAsia"/>
          <w:sz w:val="32"/>
          <w:szCs w:val="28"/>
        </w:rPr>
        <w:t>”</w:t>
      </w:r>
      <w:r w:rsidRPr="00C54FC0">
        <w:rPr>
          <w:rFonts w:eastAsia="仿宋_GB2312"/>
          <w:sz w:val="32"/>
          <w:szCs w:val="28"/>
        </w:rPr>
        <w:t>。</w:t>
      </w:r>
    </w:p>
    <w:p w:rsidR="00431A5F" w:rsidRPr="00C54FC0" w:rsidRDefault="00431A5F" w:rsidP="00431A5F">
      <w:pPr>
        <w:spacing w:line="500" w:lineRule="exact"/>
        <w:ind w:firstLineChars="200" w:firstLine="640"/>
        <w:outlineLvl w:val="0"/>
        <w:rPr>
          <w:rFonts w:ascii="黑体" w:eastAsia="黑体" w:hAnsi="黑体"/>
          <w:sz w:val="32"/>
          <w:szCs w:val="28"/>
        </w:rPr>
      </w:pPr>
      <w:r w:rsidRPr="00C54FC0">
        <w:rPr>
          <w:rFonts w:ascii="黑体" w:eastAsia="黑体" w:hAnsi="黑体" w:hint="eastAsia"/>
          <w:sz w:val="32"/>
          <w:szCs w:val="28"/>
        </w:rPr>
        <w:t>四、编写单位</w:t>
      </w:r>
    </w:p>
    <w:p w:rsidR="00431A5F" w:rsidRPr="001A6D0B" w:rsidRDefault="00431A5F" w:rsidP="00431A5F">
      <w:pPr>
        <w:snapToGrid w:val="0"/>
        <w:spacing w:line="500" w:lineRule="exact"/>
        <w:ind w:firstLineChars="200" w:firstLine="640"/>
        <w:rPr>
          <w:rFonts w:ascii="仿宋_GB2312" w:eastAsia="仿宋_GB2312" w:hAnsi="仿宋"/>
          <w:sz w:val="32"/>
          <w:szCs w:val="28"/>
        </w:rPr>
      </w:pPr>
      <w:r w:rsidRPr="001A6D0B">
        <w:rPr>
          <w:rFonts w:ascii="仿宋_GB2312" w:eastAsia="仿宋_GB2312" w:hAnsi="仿宋" w:hint="eastAsia"/>
          <w:sz w:val="32"/>
          <w:szCs w:val="28"/>
        </w:rPr>
        <w:t>山东省食品药品监督管理局审评认证中心。</w:t>
      </w:r>
    </w:p>
    <w:sectPr w:rsidR="00431A5F" w:rsidRPr="001A6D0B" w:rsidSect="00B6369C">
      <w:footerReference w:type="even" r:id="rId8"/>
      <w:footerReference w:type="default" r:id="rId9"/>
      <w:pgSz w:w="11906" w:h="16838" w:code="9"/>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F19" w:rsidRDefault="00237F19" w:rsidP="00431A5F">
      <w:r>
        <w:separator/>
      </w:r>
    </w:p>
  </w:endnote>
  <w:endnote w:type="continuationSeparator" w:id="1">
    <w:p w:rsidR="00237F19" w:rsidRDefault="00237F19" w:rsidP="00431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pPr>
      <w:pStyle w:val="a4"/>
      <w:rPr>
        <w:sz w:val="28"/>
        <w:szCs w:val="28"/>
      </w:rPr>
    </w:pPr>
    <w:r w:rsidRPr="00B6369C">
      <w:rPr>
        <w:rFonts w:hint="eastAsia"/>
        <w:color w:val="FFFFFF"/>
        <w:sz w:val="28"/>
        <w:szCs w:val="28"/>
      </w:rPr>
      <w:t>—</w:t>
    </w: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Pr="00E20987">
      <w:rPr>
        <w:noProof/>
        <w:sz w:val="28"/>
        <w:szCs w:val="28"/>
        <w:lang w:val="zh-CN"/>
      </w:rPr>
      <w:t>2</w:t>
    </w:r>
    <w:r w:rsidR="0027166F" w:rsidRPr="00B6369C">
      <w:rPr>
        <w:sz w:val="28"/>
        <w:szCs w:val="28"/>
      </w:rPr>
      <w:fldChar w:fldCharType="end"/>
    </w:r>
    <w:r w:rsidRPr="00B6369C">
      <w:rPr>
        <w:rFonts w:hint="eastAsia"/>
        <w:sz w:val="28"/>
        <w:szCs w:val="28"/>
      </w:rPr>
      <w:t>—</w:t>
    </w:r>
  </w:p>
  <w:p w:rsidR="009A1829" w:rsidRDefault="00237F19"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rsidP="00B6369C">
    <w:pPr>
      <w:pStyle w:val="a4"/>
      <w:wordWrap w:val="0"/>
      <w:jc w:val="right"/>
      <w:rPr>
        <w:sz w:val="28"/>
        <w:szCs w:val="28"/>
      </w:rPr>
    </w:pP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00EE496A" w:rsidRPr="00EE496A">
      <w:rPr>
        <w:noProof/>
        <w:sz w:val="28"/>
        <w:szCs w:val="28"/>
        <w:lang w:val="zh-CN"/>
      </w:rPr>
      <w:t>1</w:t>
    </w:r>
    <w:r w:rsidR="0027166F" w:rsidRPr="00B6369C">
      <w:rPr>
        <w:sz w:val="28"/>
        <w:szCs w:val="28"/>
      </w:rPr>
      <w:fldChar w:fldCharType="end"/>
    </w:r>
    <w:r w:rsidRPr="00B6369C">
      <w:rPr>
        <w:rFonts w:hint="eastAsia"/>
        <w:sz w:val="28"/>
        <w:szCs w:val="28"/>
      </w:rPr>
      <w:t>—</w:t>
    </w:r>
    <w:r w:rsidRPr="00B6369C">
      <w:rPr>
        <w:rFonts w:hint="eastAsia"/>
        <w:color w:val="FFFFFF"/>
        <w:sz w:val="28"/>
        <w:szCs w:val="28"/>
      </w:rPr>
      <w:t>—</w:t>
    </w:r>
  </w:p>
  <w:p w:rsidR="00A24E9C" w:rsidRPr="00A24E9C" w:rsidRDefault="00237F19"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F19" w:rsidRDefault="00237F19" w:rsidP="00431A5F">
      <w:r>
        <w:separator/>
      </w:r>
    </w:p>
  </w:footnote>
  <w:footnote w:type="continuationSeparator" w:id="1">
    <w:p w:rsidR="00237F19" w:rsidRDefault="00237F19" w:rsidP="00431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4511"/>
    <w:multiLevelType w:val="hybridMultilevel"/>
    <w:tmpl w:val="BFCEB2E2"/>
    <w:lvl w:ilvl="0" w:tplc="DF2C1EB8">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1">
    <w:nsid w:val="438744A6"/>
    <w:multiLevelType w:val="hybridMultilevel"/>
    <w:tmpl w:val="EDF21C8C"/>
    <w:lvl w:ilvl="0" w:tplc="642A0E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2">
    <w:nsid w:val="6E2A7E8B"/>
    <w:multiLevelType w:val="hybridMultilevel"/>
    <w:tmpl w:val="D22EB22A"/>
    <w:lvl w:ilvl="0" w:tplc="BD341562">
      <w:start w:val="3"/>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7F4717C1"/>
    <w:multiLevelType w:val="hybridMultilevel"/>
    <w:tmpl w:val="935216C2"/>
    <w:lvl w:ilvl="0" w:tplc="60DE91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B4A"/>
    <w:rsid w:val="00237F19"/>
    <w:rsid w:val="0027166F"/>
    <w:rsid w:val="00431A5F"/>
    <w:rsid w:val="00511504"/>
    <w:rsid w:val="005445A4"/>
    <w:rsid w:val="007D4DAA"/>
    <w:rsid w:val="008652B0"/>
    <w:rsid w:val="00934B01"/>
    <w:rsid w:val="00B47C56"/>
    <w:rsid w:val="00D24B4A"/>
    <w:rsid w:val="00EE496A"/>
    <w:rsid w:val="00F82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1073</Words>
  <Characters>6120</Characters>
  <Application>Microsoft Office Word</Application>
  <DocSecurity>0</DocSecurity>
  <Lines>51</Lines>
  <Paragraphs>14</Paragraphs>
  <ScaleCrop>false</ScaleCrop>
  <Company>CFDA</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2017-11-15T10:19:00Z</dcterms:created>
  <dcterms:modified xsi:type="dcterms:W3CDTF">2017-11-15T10:19:00Z</dcterms:modified>
</cp:coreProperties>
</file>