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47" w:rsidRPr="008C69D6" w:rsidRDefault="008B4347" w:rsidP="008C69D6">
      <w:pPr>
        <w:rPr>
          <w:sz w:val="24"/>
          <w:szCs w:val="24"/>
        </w:rPr>
      </w:pPr>
      <w:bookmarkStart w:id="0" w:name="zhengwen"/>
    </w:p>
    <w:p w:rsidR="008B4347" w:rsidRPr="008C69D6" w:rsidRDefault="00BC66E9" w:rsidP="008C69D6">
      <w:pPr>
        <w:rPr>
          <w:sz w:val="24"/>
          <w:szCs w:val="24"/>
        </w:rPr>
      </w:pPr>
      <w:r w:rsidRPr="008C69D6">
        <w:rPr>
          <w:sz w:val="24"/>
          <w:szCs w:val="24"/>
        </w:rPr>
        <w:t>特殊医学用途配方食品注册审评</w:t>
      </w:r>
      <w:r w:rsidRPr="008C69D6">
        <w:rPr>
          <w:sz w:val="24"/>
          <w:szCs w:val="24"/>
        </w:rPr>
        <w:t>咨询专家候选人</w:t>
      </w:r>
      <w:r w:rsidRPr="008C69D6">
        <w:rPr>
          <w:sz w:val="24"/>
          <w:szCs w:val="24"/>
        </w:rPr>
        <w:t>信息公示</w:t>
      </w:r>
    </w:p>
    <w:p w:rsidR="008B4347" w:rsidRPr="008C69D6" w:rsidRDefault="008B4347" w:rsidP="008C69D6">
      <w:pPr>
        <w:rPr>
          <w:sz w:val="24"/>
          <w:szCs w:val="24"/>
        </w:rPr>
      </w:pPr>
    </w:p>
    <w:p w:rsidR="008C69D6" w:rsidRDefault="00BC66E9" w:rsidP="008C69D6">
      <w:pPr>
        <w:rPr>
          <w:rFonts w:hint="eastAsia"/>
          <w:sz w:val="24"/>
          <w:szCs w:val="24"/>
        </w:rPr>
      </w:pPr>
      <w:r w:rsidRPr="008C69D6">
        <w:rPr>
          <w:sz w:val="24"/>
          <w:szCs w:val="24"/>
        </w:rPr>
        <w:t xml:space="preserve">　　按照《国家食品药品监督管理总局外聘专家管理办法（试行）》《国家食品药品监督管理总局特殊医学用途配方食品注册审评专家库管理办法（试行）》</w:t>
      </w:r>
      <w:r w:rsidRPr="008C69D6">
        <w:rPr>
          <w:rFonts w:hint="eastAsia"/>
          <w:sz w:val="24"/>
          <w:szCs w:val="24"/>
        </w:rPr>
        <w:t>的有关</w:t>
      </w:r>
      <w:r w:rsidRPr="008C69D6">
        <w:rPr>
          <w:sz w:val="24"/>
          <w:szCs w:val="24"/>
        </w:rPr>
        <w:t>规定，总局</w:t>
      </w:r>
      <w:r w:rsidRPr="008C69D6">
        <w:rPr>
          <w:rFonts w:hint="eastAsia"/>
          <w:sz w:val="24"/>
          <w:szCs w:val="24"/>
        </w:rPr>
        <w:t>现将</w:t>
      </w:r>
      <w:r w:rsidRPr="008C69D6">
        <w:rPr>
          <w:sz w:val="24"/>
          <w:szCs w:val="24"/>
        </w:rPr>
        <w:t>遴选出</w:t>
      </w:r>
      <w:r w:rsidRPr="008C69D6">
        <w:rPr>
          <w:rFonts w:hint="eastAsia"/>
          <w:sz w:val="24"/>
          <w:szCs w:val="24"/>
        </w:rPr>
        <w:t>的</w:t>
      </w:r>
      <w:r w:rsidRPr="008C69D6">
        <w:rPr>
          <w:sz w:val="24"/>
          <w:szCs w:val="24"/>
        </w:rPr>
        <w:t>特殊医学用途配方食品注册审评咨询专家候选人主要信息予以公示（见附件）。</w:t>
      </w:r>
    </w:p>
    <w:p w:rsidR="008C69D6" w:rsidRDefault="008C69D6" w:rsidP="008C69D6">
      <w:pPr>
        <w:rPr>
          <w:rFonts w:hint="eastAsia"/>
          <w:sz w:val="24"/>
          <w:szCs w:val="24"/>
        </w:rPr>
      </w:pPr>
      <w:r w:rsidRPr="008C69D6">
        <w:rPr>
          <w:sz w:val="24"/>
          <w:szCs w:val="24"/>
        </w:rPr>
        <w:t xml:space="preserve">　　</w:t>
      </w:r>
      <w:r w:rsidR="00BC66E9" w:rsidRPr="008C69D6">
        <w:rPr>
          <w:sz w:val="24"/>
          <w:szCs w:val="24"/>
        </w:rPr>
        <w:t>公示期间，如有异议，请向国家食品药品监督管理总局特食注册司反映。</w:t>
      </w:r>
    </w:p>
    <w:p w:rsidR="008C69D6" w:rsidRDefault="008C69D6" w:rsidP="008C69D6">
      <w:pPr>
        <w:rPr>
          <w:rFonts w:hint="eastAsia"/>
          <w:sz w:val="24"/>
          <w:szCs w:val="24"/>
        </w:rPr>
      </w:pPr>
      <w:r w:rsidRPr="008C69D6">
        <w:rPr>
          <w:sz w:val="24"/>
          <w:szCs w:val="24"/>
        </w:rPr>
        <w:t xml:space="preserve">　　</w:t>
      </w:r>
      <w:r w:rsidR="00BC66E9" w:rsidRPr="008C69D6">
        <w:rPr>
          <w:sz w:val="24"/>
          <w:szCs w:val="24"/>
        </w:rPr>
        <w:t>公示时间截止到</w:t>
      </w:r>
      <w:r w:rsidR="00BC66E9" w:rsidRPr="008C69D6">
        <w:rPr>
          <w:sz w:val="24"/>
          <w:szCs w:val="24"/>
        </w:rPr>
        <w:t>2017</w:t>
      </w:r>
      <w:r w:rsidR="00BC66E9" w:rsidRPr="008C69D6">
        <w:rPr>
          <w:sz w:val="24"/>
          <w:szCs w:val="24"/>
        </w:rPr>
        <w:t>年</w:t>
      </w:r>
      <w:r w:rsidR="00BC66E9" w:rsidRPr="008C69D6">
        <w:rPr>
          <w:rFonts w:hint="eastAsia"/>
          <w:sz w:val="24"/>
          <w:szCs w:val="24"/>
        </w:rPr>
        <w:t>12</w:t>
      </w:r>
      <w:r w:rsidR="00BC66E9" w:rsidRPr="008C69D6">
        <w:rPr>
          <w:sz w:val="24"/>
          <w:szCs w:val="24"/>
        </w:rPr>
        <w:t>月</w:t>
      </w:r>
      <w:r w:rsidR="00BC66E9" w:rsidRPr="008C69D6">
        <w:rPr>
          <w:rFonts w:hint="eastAsia"/>
          <w:sz w:val="24"/>
          <w:szCs w:val="24"/>
        </w:rPr>
        <w:t>5</w:t>
      </w:r>
      <w:r w:rsidR="00BC66E9" w:rsidRPr="008C69D6">
        <w:rPr>
          <w:sz w:val="24"/>
          <w:szCs w:val="24"/>
        </w:rPr>
        <w:t>日。</w:t>
      </w:r>
    </w:p>
    <w:p w:rsidR="008B4347" w:rsidRPr="008C69D6" w:rsidRDefault="008C69D6" w:rsidP="008C69D6">
      <w:pPr>
        <w:rPr>
          <w:sz w:val="24"/>
          <w:szCs w:val="24"/>
        </w:rPr>
      </w:pPr>
      <w:r w:rsidRPr="008C69D6">
        <w:rPr>
          <w:sz w:val="24"/>
          <w:szCs w:val="24"/>
        </w:rPr>
        <w:t xml:space="preserve">　　</w:t>
      </w:r>
      <w:r w:rsidR="00BC66E9" w:rsidRPr="008C69D6">
        <w:rPr>
          <w:sz w:val="24"/>
          <w:szCs w:val="24"/>
        </w:rPr>
        <w:t>联系电话：</w:t>
      </w:r>
      <w:r w:rsidR="00BC66E9" w:rsidRPr="008C69D6">
        <w:rPr>
          <w:sz w:val="24"/>
          <w:szCs w:val="24"/>
        </w:rPr>
        <w:t xml:space="preserve">88330584  </w:t>
      </w:r>
      <w:r w:rsidR="00BC66E9" w:rsidRPr="008C69D6">
        <w:rPr>
          <w:sz w:val="24"/>
          <w:szCs w:val="24"/>
        </w:rPr>
        <w:t>邮箱：</w:t>
      </w:r>
      <w:r w:rsidR="00BC66E9" w:rsidRPr="008C69D6">
        <w:rPr>
          <w:sz w:val="24"/>
          <w:szCs w:val="24"/>
        </w:rPr>
        <w:t>tsszcec@cfda.gov.cn</w:t>
      </w:r>
    </w:p>
    <w:p w:rsidR="008B4347" w:rsidRPr="008C69D6" w:rsidRDefault="008B4347" w:rsidP="008C69D6">
      <w:pPr>
        <w:rPr>
          <w:sz w:val="24"/>
          <w:szCs w:val="24"/>
        </w:rPr>
      </w:pPr>
    </w:p>
    <w:p w:rsidR="008B4347" w:rsidRPr="008C69D6" w:rsidRDefault="008C69D6" w:rsidP="008C69D6">
      <w:pPr>
        <w:rPr>
          <w:sz w:val="24"/>
          <w:szCs w:val="24"/>
        </w:rPr>
      </w:pPr>
      <w:r w:rsidRPr="008C69D6">
        <w:rPr>
          <w:sz w:val="24"/>
          <w:szCs w:val="24"/>
        </w:rPr>
        <w:t xml:space="preserve">　　</w:t>
      </w:r>
      <w:r w:rsidR="00BC66E9" w:rsidRPr="008C69D6">
        <w:rPr>
          <w:rFonts w:hint="eastAsia"/>
          <w:sz w:val="24"/>
          <w:szCs w:val="24"/>
        </w:rPr>
        <w:t>附件：</w:t>
      </w:r>
      <w:r w:rsidR="00BC66E9" w:rsidRPr="008C69D6">
        <w:rPr>
          <w:rFonts w:hint="eastAsia"/>
          <w:sz w:val="24"/>
          <w:szCs w:val="24"/>
        </w:rPr>
        <w:t>特殊医学用途配方食品注册审评咨询专家候选人名单</w:t>
      </w:r>
    </w:p>
    <w:p w:rsidR="008B4347" w:rsidRPr="008C69D6" w:rsidRDefault="008B4347" w:rsidP="008C69D6">
      <w:pPr>
        <w:rPr>
          <w:sz w:val="24"/>
          <w:szCs w:val="24"/>
        </w:rPr>
      </w:pPr>
    </w:p>
    <w:p w:rsidR="008B4347" w:rsidRPr="008C69D6" w:rsidRDefault="008B4347" w:rsidP="008C69D6">
      <w:pPr>
        <w:rPr>
          <w:sz w:val="24"/>
          <w:szCs w:val="24"/>
        </w:rPr>
      </w:pPr>
    </w:p>
    <w:p w:rsidR="008B4347" w:rsidRPr="008C69D6" w:rsidRDefault="00BC66E9" w:rsidP="008C69D6">
      <w:pPr>
        <w:rPr>
          <w:sz w:val="24"/>
          <w:szCs w:val="24"/>
        </w:rPr>
      </w:pPr>
      <w:r w:rsidRPr="008C69D6">
        <w:rPr>
          <w:sz w:val="24"/>
          <w:szCs w:val="24"/>
        </w:rPr>
        <w:t>食品药品监管总局特食注册司</w:t>
      </w:r>
    </w:p>
    <w:p w:rsidR="008B4347" w:rsidRPr="008C69D6" w:rsidRDefault="00BC66E9" w:rsidP="008C69D6">
      <w:pPr>
        <w:rPr>
          <w:sz w:val="24"/>
          <w:szCs w:val="24"/>
        </w:rPr>
      </w:pPr>
      <w:r w:rsidRPr="008C69D6">
        <w:rPr>
          <w:sz w:val="24"/>
          <w:szCs w:val="24"/>
        </w:rPr>
        <w:t>2017</w:t>
      </w:r>
      <w:r w:rsidRPr="008C69D6">
        <w:rPr>
          <w:sz w:val="24"/>
          <w:szCs w:val="24"/>
        </w:rPr>
        <w:t>年</w:t>
      </w:r>
      <w:r w:rsidRPr="008C69D6">
        <w:rPr>
          <w:sz w:val="24"/>
          <w:szCs w:val="24"/>
        </w:rPr>
        <w:t>11</w:t>
      </w:r>
      <w:r w:rsidRPr="008C69D6">
        <w:rPr>
          <w:rFonts w:hint="eastAsia"/>
          <w:sz w:val="24"/>
          <w:szCs w:val="24"/>
        </w:rPr>
        <w:t>月</w:t>
      </w:r>
      <w:r w:rsidRPr="008C69D6">
        <w:rPr>
          <w:rFonts w:hint="eastAsia"/>
          <w:sz w:val="24"/>
          <w:szCs w:val="24"/>
        </w:rPr>
        <w:t>27</w:t>
      </w:r>
      <w:r w:rsidRPr="008C69D6">
        <w:rPr>
          <w:sz w:val="24"/>
          <w:szCs w:val="24"/>
        </w:rPr>
        <w:t>日</w:t>
      </w:r>
    </w:p>
    <w:p w:rsidR="008B4347" w:rsidRDefault="008B4347">
      <w:pPr>
        <w:adjustRightInd w:val="0"/>
        <w:snapToGrid w:val="0"/>
        <w:spacing w:line="360" w:lineRule="auto"/>
        <w:rPr>
          <w:rFonts w:ascii="黑体" w:eastAsia="黑体" w:hAnsi="黑体" w:cs="黑体"/>
          <w:sz w:val="32"/>
          <w:szCs w:val="32"/>
        </w:rPr>
        <w:sectPr w:rsidR="008B4347">
          <w:footerReference w:type="default" r:id="rId7"/>
          <w:pgSz w:w="11906" w:h="16838"/>
          <w:pgMar w:top="1701" w:right="1587" w:bottom="1587" w:left="1587" w:header="851" w:footer="992" w:gutter="0"/>
          <w:pgNumType w:fmt="numberInDash"/>
          <w:cols w:space="720"/>
          <w:docGrid w:type="lines" w:linePitch="323"/>
        </w:sectPr>
      </w:pPr>
    </w:p>
    <w:p w:rsidR="008B4347" w:rsidRDefault="00BC66E9">
      <w:pPr>
        <w:adjustRightInd w:val="0"/>
        <w:snapToGrid w:val="0"/>
        <w:spacing w:line="360" w:lineRule="auto"/>
        <w:rPr>
          <w:rFonts w:ascii="黑体" w:eastAsia="黑体" w:hAnsi="黑体" w:cs="黑体"/>
          <w:sz w:val="32"/>
          <w:szCs w:val="32"/>
        </w:rPr>
      </w:pPr>
      <w:r>
        <w:rPr>
          <w:rFonts w:ascii="黑体" w:eastAsia="黑体" w:hAnsi="黑体" w:cs="黑体" w:hint="eastAsia"/>
          <w:sz w:val="32"/>
          <w:szCs w:val="32"/>
        </w:rPr>
        <w:lastRenderedPageBreak/>
        <w:t>附件：</w:t>
      </w:r>
    </w:p>
    <w:p w:rsidR="008B4347" w:rsidRDefault="00BC66E9">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w w:val="99"/>
          <w:sz w:val="44"/>
          <w:szCs w:val="44"/>
        </w:rPr>
        <w:t>特殊医学用途配方食品注册审评咨询专家候选人名单</w:t>
      </w:r>
    </w:p>
    <w:tbl>
      <w:tblPr>
        <w:tblW w:w="13547" w:type="dxa"/>
        <w:jc w:val="center"/>
        <w:tblLayout w:type="fixed"/>
        <w:tblCellMar>
          <w:top w:w="15" w:type="dxa"/>
          <w:left w:w="15" w:type="dxa"/>
          <w:bottom w:w="15" w:type="dxa"/>
          <w:right w:w="15" w:type="dxa"/>
        </w:tblCellMar>
        <w:tblLook w:val="04A0"/>
      </w:tblPr>
      <w:tblGrid>
        <w:gridCol w:w="780"/>
        <w:gridCol w:w="1095"/>
        <w:gridCol w:w="2445"/>
        <w:gridCol w:w="2850"/>
        <w:gridCol w:w="6377"/>
      </w:tblGrid>
      <w:tr w:rsidR="008B4347">
        <w:trPr>
          <w:trHeight w:val="450"/>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8B4347" w:rsidRDefault="00BC66E9">
            <w:pPr>
              <w:widowControl/>
              <w:jc w:val="center"/>
              <w:textAlignment w:val="center"/>
              <w:rPr>
                <w:rFonts w:ascii="黑体" w:eastAsia="黑体" w:hAnsi="黑体" w:cs="黑体"/>
                <w:b/>
                <w:color w:val="000000"/>
                <w:kern w:val="0"/>
                <w:sz w:val="28"/>
                <w:szCs w:val="28"/>
              </w:rPr>
            </w:pPr>
            <w:r>
              <w:rPr>
                <w:rFonts w:ascii="黑体" w:eastAsia="黑体" w:hAnsi="宋体" w:cs="黑体" w:hint="eastAsia"/>
                <w:b/>
                <w:color w:val="000000"/>
                <w:kern w:val="0"/>
                <w:sz w:val="28"/>
                <w:szCs w:val="28"/>
              </w:rPr>
              <w:t>序号</w:t>
            </w:r>
          </w:p>
        </w:tc>
        <w:tc>
          <w:tcPr>
            <w:tcW w:w="1095" w:type="dxa"/>
            <w:tcBorders>
              <w:top w:val="single" w:sz="4" w:space="0" w:color="000000"/>
              <w:left w:val="single" w:sz="4" w:space="0" w:color="000000"/>
              <w:bottom w:val="single" w:sz="4" w:space="0" w:color="000000"/>
              <w:right w:val="single" w:sz="4" w:space="0" w:color="000000"/>
            </w:tcBorders>
            <w:vAlign w:val="center"/>
          </w:tcPr>
          <w:p w:rsidR="008B4347" w:rsidRDefault="00BC66E9">
            <w:pPr>
              <w:widowControl/>
              <w:jc w:val="center"/>
              <w:textAlignment w:val="center"/>
              <w:rPr>
                <w:rFonts w:ascii="黑体" w:eastAsia="黑体" w:hAnsi="黑体" w:cs="黑体"/>
                <w:b/>
                <w:color w:val="000000"/>
                <w:sz w:val="28"/>
                <w:szCs w:val="28"/>
              </w:rPr>
            </w:pPr>
            <w:r>
              <w:rPr>
                <w:rFonts w:ascii="黑体" w:eastAsia="黑体" w:hAnsi="宋体" w:cs="黑体" w:hint="eastAsia"/>
                <w:b/>
                <w:color w:val="000000"/>
                <w:kern w:val="0"/>
                <w:sz w:val="28"/>
                <w:szCs w:val="28"/>
              </w:rPr>
              <w:t>姓名</w:t>
            </w:r>
          </w:p>
        </w:tc>
        <w:tc>
          <w:tcPr>
            <w:tcW w:w="2445" w:type="dxa"/>
            <w:tcBorders>
              <w:top w:val="single" w:sz="4" w:space="0" w:color="000000"/>
              <w:left w:val="single" w:sz="4" w:space="0" w:color="000000"/>
              <w:bottom w:val="single" w:sz="4" w:space="0" w:color="000000"/>
              <w:right w:val="single" w:sz="4" w:space="0" w:color="000000"/>
            </w:tcBorders>
            <w:vAlign w:val="center"/>
          </w:tcPr>
          <w:p w:rsidR="008B4347" w:rsidRDefault="00BC66E9">
            <w:pPr>
              <w:widowControl/>
              <w:jc w:val="center"/>
              <w:textAlignment w:val="center"/>
              <w:rPr>
                <w:rFonts w:ascii="黑体" w:eastAsia="黑体" w:hAnsi="黑体" w:cs="黑体"/>
                <w:b/>
                <w:color w:val="000000"/>
                <w:sz w:val="28"/>
                <w:szCs w:val="28"/>
              </w:rPr>
            </w:pPr>
            <w:r>
              <w:rPr>
                <w:rFonts w:ascii="黑体" w:eastAsia="黑体" w:hAnsi="宋体" w:cs="黑体" w:hint="eastAsia"/>
                <w:b/>
                <w:color w:val="000000"/>
                <w:kern w:val="0"/>
                <w:sz w:val="28"/>
                <w:szCs w:val="28"/>
              </w:rPr>
              <w:t>职称</w:t>
            </w:r>
          </w:p>
        </w:tc>
        <w:tc>
          <w:tcPr>
            <w:tcW w:w="2850" w:type="dxa"/>
            <w:tcBorders>
              <w:top w:val="single" w:sz="4" w:space="0" w:color="000000"/>
              <w:left w:val="single" w:sz="4" w:space="0" w:color="000000"/>
              <w:bottom w:val="single" w:sz="4" w:space="0" w:color="000000"/>
              <w:right w:val="single" w:sz="4" w:space="0" w:color="000000"/>
            </w:tcBorders>
            <w:vAlign w:val="center"/>
          </w:tcPr>
          <w:p w:rsidR="008B4347" w:rsidRDefault="00BC66E9">
            <w:pPr>
              <w:widowControl/>
              <w:jc w:val="center"/>
              <w:textAlignment w:val="center"/>
              <w:rPr>
                <w:rFonts w:ascii="黑体" w:eastAsia="黑体" w:hAnsi="黑体" w:cs="黑体"/>
                <w:b/>
                <w:color w:val="000000"/>
                <w:sz w:val="28"/>
                <w:szCs w:val="28"/>
              </w:rPr>
            </w:pPr>
            <w:r>
              <w:rPr>
                <w:rFonts w:ascii="黑体" w:eastAsia="黑体" w:hAnsi="宋体" w:cs="黑体" w:hint="eastAsia"/>
                <w:b/>
                <w:color w:val="000000"/>
                <w:kern w:val="0"/>
                <w:sz w:val="28"/>
                <w:szCs w:val="28"/>
              </w:rPr>
              <w:t>从事或主攻专业领域</w:t>
            </w:r>
          </w:p>
        </w:tc>
        <w:tc>
          <w:tcPr>
            <w:tcW w:w="6377" w:type="dxa"/>
            <w:tcBorders>
              <w:top w:val="single" w:sz="4" w:space="0" w:color="000000"/>
              <w:left w:val="single" w:sz="4" w:space="0" w:color="000000"/>
              <w:bottom w:val="single" w:sz="4" w:space="0" w:color="000000"/>
              <w:right w:val="single" w:sz="4" w:space="0" w:color="000000"/>
            </w:tcBorders>
            <w:vAlign w:val="center"/>
          </w:tcPr>
          <w:p w:rsidR="008B4347" w:rsidRDefault="00BC66E9">
            <w:pPr>
              <w:widowControl/>
              <w:jc w:val="center"/>
              <w:textAlignment w:val="center"/>
              <w:rPr>
                <w:rFonts w:ascii="黑体" w:eastAsia="黑体" w:hAnsi="黑体" w:cs="黑体"/>
                <w:b/>
                <w:color w:val="000000"/>
                <w:sz w:val="28"/>
                <w:szCs w:val="28"/>
              </w:rPr>
            </w:pPr>
            <w:r>
              <w:rPr>
                <w:rFonts w:ascii="黑体" w:eastAsia="黑体" w:hAnsi="宋体" w:cs="黑体" w:hint="eastAsia"/>
                <w:b/>
                <w:color w:val="000000"/>
                <w:kern w:val="0"/>
                <w:sz w:val="28"/>
                <w:szCs w:val="28"/>
              </w:rPr>
              <w:t>所属单位</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安虹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安徽省食品药品检验研究院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包大跃</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科信食品与营养信息交流中心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邴炜</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吉林省食品检验所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蔡玮红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国家加工食品质量监督检验中心（广州）</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曹进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中国食品药品检定研究院</w:t>
            </w:r>
          </w:p>
        </w:tc>
      </w:tr>
      <w:tr w:rsidR="008B4347">
        <w:trPr>
          <w:trHeight w:val="90"/>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曹万新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国家粮食局油脂工程技术研究中心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曾绮莹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w:t>
            </w:r>
            <w:bookmarkStart w:id="1" w:name="_GoBack"/>
            <w:bookmarkEnd w:id="1"/>
            <w:r>
              <w:rPr>
                <w:rFonts w:ascii="仿宋_GB2312" w:eastAsia="仿宋_GB2312" w:hAnsi="宋体" w:cs="仿宋_GB2312" w:hint="eastAsia"/>
                <w:color w:val="000000"/>
                <w:kern w:val="0"/>
                <w:sz w:val="28"/>
                <w:szCs w:val="28"/>
              </w:rPr>
              <w:t>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国家加工食品质量监督检验中心（广州）</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曾小明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湖南省产商品质量监督检验研究院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陈碧莲</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陈大义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成都中医药大学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陈建设</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浙江工商大学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浙江大学医学院附属儿童医院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陈君石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国家食品安全风险评估中心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陈莲珍</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中国医学科学院肿瘤医院药剂科</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陈同辛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上海交通大学医学院附属上海儿童医学中心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北京联合大学生物化工学院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陈子华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中南大学湘雅医院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程铁峰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河南大学药学院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戴红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单艺</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黑龙江省绿色食品科学研究院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邓丹雯</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南昌大学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22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邓宇虹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广州医科大学附属第二医院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丁锐</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董碧蓉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四川大学华西医院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杜冰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华南农业大学食品学院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杜方岭</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山东省农业科学院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鄂来明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黑龙江省绿色食品科学研究院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鄂志强</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黑龙江省绿色食品科学研究院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樊柏林</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湖北省疾病预防控制中心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樊磊磊</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河南省食品药品检验所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封淑华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冯</w:t>
            </w:r>
            <w:r>
              <w:rPr>
                <w:rFonts w:ascii="宋体" w:eastAsia="宋体" w:hAnsi="宋体" w:cs="宋体" w:hint="eastAsia"/>
                <w:color w:val="000000"/>
                <w:kern w:val="0"/>
                <w:sz w:val="28"/>
                <w:szCs w:val="28"/>
              </w:rPr>
              <w:t>瑄</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陕西省疾病预防控制中心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冯怡</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上海中医药大学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34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付萍</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中国疾病预防控制中心营养与健康所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高广慧</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辽宁省食品检验检测院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高淑清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河北医科大学第四医院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高文远</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天津大学药物科学与技术学院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葛声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上海市第六人民医院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39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葛宇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上海市质量监督检验技术研究院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巩强</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山西省食品质量安全监督检验研究院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谷岩</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辽宁省食品检验检测院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郭顺星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中国医学科学院药用植物研究所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郭英</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吉林大学</w:t>
            </w: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8"/>
                <w:szCs w:val="28"/>
              </w:rPr>
              <w:t>公共卫生学院</w:t>
            </w: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8"/>
                <w:szCs w:val="28"/>
              </w:rPr>
              <w:t>营养教研室</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郭增清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福建医科大学附属肿瘤医院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韩彩轩</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海南省药品检验所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46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韩军花</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国家食品安全风险评估中心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韩婷</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同济大学附属第十人民医院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郝利民</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中央军委后勤保障部军需装备研究所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49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洪东旭</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吉林大学第一医院临床营养科</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洪莉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上海儿童医学中心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洪文华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广州市食品药品监督管理局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胡博</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天津市第二儿童医院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胡梅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胡雯</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四川大学华西医院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胡余明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湖南省疾病预防控制中心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黄河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山西医科大学第一医院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黄建</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中国疾病预防控制中心营养与健康所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58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黄庭</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陕西省疾病预防控制中心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59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黄振武</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中国疾病预防控制中心营养与健康所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惠伯棣</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北京联合大学</w:t>
            </w: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8"/>
                <w:szCs w:val="28"/>
              </w:rPr>
              <w:t>食品科学系</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霍军生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中国疾病预防控制中心营养与健康所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嵇扬</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中央军委后勤保障部卫生局药品仪器检验所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姜金斗</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农业部乳品质量监督检验测试中心</w:t>
            </w:r>
            <w:r>
              <w:rPr>
                <w:rFonts w:ascii="仿宋_GB2312" w:eastAsia="仿宋_GB2312" w:hAnsi="宋体" w:cs="仿宋_GB2312" w:hint="eastAsia"/>
                <w:color w:val="000000"/>
                <w:kern w:val="0"/>
                <w:sz w:val="28"/>
                <w:szCs w:val="28"/>
              </w:rPr>
              <w:t>(</w:t>
            </w:r>
            <w:r>
              <w:rPr>
                <w:rFonts w:ascii="仿宋_GB2312" w:eastAsia="仿宋_GB2312" w:hAnsi="宋体" w:cs="仿宋_GB2312" w:hint="eastAsia"/>
                <w:color w:val="000000"/>
                <w:kern w:val="0"/>
                <w:sz w:val="28"/>
                <w:szCs w:val="28"/>
              </w:rPr>
              <w:t>哈尔滨</w:t>
            </w:r>
            <w:r>
              <w:rPr>
                <w:rFonts w:ascii="仿宋_GB2312" w:eastAsia="仿宋_GB2312" w:hAnsi="宋体" w:cs="仿宋_GB2312" w:hint="eastAsia"/>
                <w:color w:val="000000"/>
                <w:kern w:val="0"/>
                <w:sz w:val="28"/>
                <w:szCs w:val="28"/>
              </w:rPr>
              <w:t>)</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姜连阁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黑龙江省食品药品检验检测所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姜培珍</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姜毓君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东北农业大学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焦红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广东出入境检验检疫局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金青哲</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江南大学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69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敬思群</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新疆大学生命科学与技术学院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70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孔娟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中国医科大学附属盛京医院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蓝芳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深圳出入境检验检疫局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中国食品药品检定研究院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李东</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北京市营养源研究所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李挥</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河北省食品检验研究院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李慧艳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深圳市药品检验研究院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李立</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中国检验检疫科学研究院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新疆医科大学第一附属医院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79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南京总医院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李少华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中国农业机械化科学研究院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李胜容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重庆市中药研究院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82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李施扬</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黑龙江省质量监督检测研究院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李天来</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陕西省疾病预防控制中心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李维勤</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解放军南京总医院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李媛媛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吉林省食品检验所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李云</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四川大学华西公共卫生学院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李增宁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河北医科大学第一医院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廖振林</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华南农业大学食品学院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89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林立</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北京市食品安全监控和风险评估中心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林玲</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四川省卫生和计划生育监督执法总队</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林晓明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北京大学医学部</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蔺新英</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山东大学公共卫生学院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凌文华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中山大学公共卫生学院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94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刘炳茹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内蒙古自治区食品药品检验所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刘德文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辽宁省卫生计生委卫生计生监督局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刘海静</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陕西省食品药品检验所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刘丽娜</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山东省农业科学院农产品研究所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刘丽萍</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99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刘烈刚</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华中科技大学同济医学院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刘凌</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中国食品发酵工业研究院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刘鹏</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黑龙江省绿色食品研究院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刘珊</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国家食品安全风险评估中心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刘思洁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新疆医科大学公共卫生学院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刘天鹏</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原解放军白求恩军医学院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106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刘晓军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中国人民解放军白求恩国际和平医院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刘新旗</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北京工商大学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109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刘艳琴</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北京市食品安全监控和风险评估中心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刘燕鲁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中国生化制药工业协会</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刘英华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中国人民解放军总医院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刘长青</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刘钟栋</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河南工业大学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刘柱</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柳鹏</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北京大学人民医院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芦兆芸</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江西省乳制品质量监督检验站</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鲁爽</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食品药品监督管理总局药品审评中心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118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罗金文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119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罗仁才</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吕全军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郑州大学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马鸣</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浙江大学医学院附属儿童医院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马庆苓</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中国科学院新疆理化技术研究所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马永建</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江苏省疾病预防控制中心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马玉霞</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河北医科大学公共卫生学院营养与食品卫生教研室</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满朝新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东北农业大学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孟庆华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首都医科大学附属北京佑安医院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糜漫天</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第三军医大学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潘宏铭</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浙江大学医学院附属邵逸夫医院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129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潘兴昌</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中国食品发酵工业研究院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130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彭俊生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中山大学附属第六医院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彭曦</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第三军医大学西南医院烧伤研究所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彭亚锋</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上海市质量监督检验技术研究院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彭艳梅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湖南省中医药研究院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朴建华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中国疾控中心营养与健康所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任发政</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中国农业大学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任建安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中国人民解放军南京总医院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荣瑞芬</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北京联合大学应用文理学院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桑亚新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河北农业大学食品科技学院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139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邵洁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浙江大学医学院附属儿童医院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邵薇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中国食品科学技术学会</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沈有秀</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青海省人民医院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142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施万英</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中国医科大学附属第一医院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史琳娜</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南方医科大学南方医院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史宣明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国家粮食储备局西安油脂科学研究设计院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苏宜香</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中山大学公共卫生学院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孙桂菊</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东南大学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孙建琴</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复旦大学附属华东医院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孙亚范</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天津市乳品食品监测中心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149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汤庆娅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上海交通大学医学院附属新华医院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唐细良</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湖南省结核病防治所（湖南省胸科医院）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陶应龙</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新疆医科大学附属肿瘤医院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田世民</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中国检验检疫科学研究院综合检测中心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涂顺明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中国食品发酵工业研究院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154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万丽葵</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中国疾病预防控制中心营养与健康所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汪国权</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王绯</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国家药典委员会</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河北省食品检验研究院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159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王建</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第三军医大学第二附属医院营养科</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王军波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北京大学公共卫生学院营养与食品卫生学系</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王骏</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王柯</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王昆华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昆明医科大学第一附属医院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王丽霞</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河北省食品检验研究院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王利军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河北省食品检验研究院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166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王亮</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王烈</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福州总医院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江西省疾病预防控制中心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169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王向红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河北农业大学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王晓洁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鲁东大学生命科学学院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王新颖</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解放军南京总医院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王兴国</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江南大学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王旭太</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辽宁省卫生计生委卫生计生监督局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王雪芹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河南省食品药品检验所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王雪竹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河南省食品药品审评查验中心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兰州大学营养与健康研究中心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王芸</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国家乳业工程技术研究中心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178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王竹</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中国疾病预防控制中心营养与健康所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179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文计福</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湖南省药品审评认证与不良反应监测中心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吴尘轩</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天津市第三中心医院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吴国华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吴海寰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济南军区总医院营养科</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吴健雄</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国家癌症中心</w:t>
            </w: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8"/>
                <w:szCs w:val="28"/>
              </w:rPr>
              <w:t>中国医学科学院肿瘤医院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吴磊</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河北省食品检验研究院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吴世德</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山东省药学科学院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吴玉杰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广西出入境检验检疫局检验检疫技术中心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肖辉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新疆医科大学公共卫生学院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熊丽蓓</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189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徐飞</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190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徐海滨</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国家卫生计生委</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徐怀德</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西北农林科技大学食品科学与工程学院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徐鹏远</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昆明医科大学第二附属医院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徐同成</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山东省农业科学院农产品研究所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徐秀</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复旦大学附属儿科医院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许红霞</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第三军医大学第三附属医院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许四元</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湖北省疾病预防控制中心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许晓曦</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东北农业大学食品学院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许学勤</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江南大学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199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闫雅更</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哈尔滨医科大学附属第一医院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严琳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河南大学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严卫星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国家食品安全风险评估中心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202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阎怀成</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中国疾病预防控制中心营养与健康所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阳长明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食品药品监督管理总局药品审评中心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杨帆</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西安中粮工程研究设计院有限公司</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杨剑</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第三军医大学第三附属医院临床营养科</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杨开</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浙江工业大学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杨丽琛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中国疾控中心营养与健康所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209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杨美成</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杨勤兵</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北京清华长庚医院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杨文菊</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新疆维吾尔自治区食品药品检验所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杨永健</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姚颖</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华中科技大学同济医学院附属同济医院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214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殷文政</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内蒙古农业大学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殷忠</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贵州省疾病预防控制中心卫生检测所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于殿宇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东北农业大学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于吉人</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浙江大学附属第一医院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于健春</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北京协和医院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219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于康</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北京协和医院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于秋生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江南大学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于燕</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西安交通大学医学部公共卫生学院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余震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同济大学附属第十人民医院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元晓梅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中国食品发酵工业研究院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袁守军</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军事医学科学院二所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岳振峰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深圳出入境检验检疫局食品检验检疫技术中心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226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张邦乐</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第四军医大学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张丁</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河南省疾病预防控制中心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229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张兰天</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河北省食品检验研究院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张立实</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四川大学华西公共卫生学院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张片红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浙江大学医学院附属第二医院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张守文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哈尔滨商业大学食品工程学院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张微</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东北农业大学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张宪党</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山东省内分泌与代谢病研究所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张永文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食品药品监督管理总局药品审评中心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张玉梅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北京大学公共卫生学院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238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章红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江西省药品检验检测研究院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239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章荣华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浙江省疾病预防控制中心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赵青川</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第四军医大学第一附属医院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赵雪梅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吉林省食品检验所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赵耀</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北京市疾病预防控制中心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赵卓</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北京联合大学生物化学工程学院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郑锦锋</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解放军南京总医院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郑璇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第二军医大学附属上海长海医院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钟才云</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南京医科大学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周国平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江西省药品检验检测研究院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周建平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中国药科大学</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249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周立新</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北京市保健品化妆品技术审评中心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250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周莉</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苏州大学附属第一医院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周相娟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教授级高级工程师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北京市食品安全监控和风险评估中心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周宇红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国家食品安全风险评估中心</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周芸</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大连医科大学附属第二医院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周泽琳</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高级工程师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上海市质量监督检验技术研究院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255</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周长明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北京市药品检验所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256</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朱翠凤</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南方医科大学深圳医院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257</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朱惠莲</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中山大学公共卫生学院营养学系</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258</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朱赛楠</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副主任技师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北京大学第一医院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259</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朱小红</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配方、质量与检验</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陕西省食品药品检验所</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260</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朱珠</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吉林工商学院（食品科学与工程专业）</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261</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祝明</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主任药师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质量与检验、生产工艺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浙江省食品药品检验研究院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lastRenderedPageBreak/>
              <w:t>262</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庄文</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主任医师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临床</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四川大学华西医院胃肠外科</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263</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sz w:val="28"/>
                <w:szCs w:val="28"/>
              </w:rPr>
            </w:pPr>
            <w:r>
              <w:rPr>
                <w:rFonts w:ascii="仿宋_GB2312" w:eastAsia="仿宋_GB2312" w:hAnsi="宋体" w:cs="仿宋_GB2312" w:hint="eastAsia"/>
                <w:color w:val="000000"/>
                <w:kern w:val="0"/>
                <w:sz w:val="28"/>
                <w:szCs w:val="28"/>
              </w:rPr>
              <w:t>纵伟</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教授</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sz w:val="28"/>
                <w:szCs w:val="28"/>
              </w:rPr>
            </w:pPr>
            <w:r>
              <w:rPr>
                <w:rFonts w:ascii="仿宋_GB2312" w:eastAsia="仿宋_GB2312" w:hAnsi="宋体" w:cs="仿宋_GB2312" w:hint="eastAsia"/>
                <w:color w:val="000000"/>
                <w:kern w:val="0"/>
                <w:sz w:val="28"/>
                <w:szCs w:val="28"/>
              </w:rPr>
              <w:t>郑州轻工业学院</w:t>
            </w:r>
          </w:p>
        </w:tc>
      </w:tr>
      <w:tr w:rsidR="008B4347">
        <w:trPr>
          <w:trHeight w:val="405"/>
          <w:jc w:val="center"/>
        </w:trPr>
        <w:tc>
          <w:tcPr>
            <w:tcW w:w="78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center"/>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264</w:t>
            </w:r>
          </w:p>
        </w:tc>
        <w:tc>
          <w:tcPr>
            <w:tcW w:w="109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jc w:val="left"/>
              <w:textAlignment w:val="bottom"/>
              <w:rPr>
                <w:rFonts w:ascii="仿宋_GB2312" w:eastAsia="仿宋_GB2312" w:hAnsi="仿宋_GB2312" w:cs="仿宋_GB2312"/>
                <w:bCs/>
                <w:color w:val="000000"/>
                <w:kern w:val="0"/>
                <w:sz w:val="28"/>
                <w:szCs w:val="28"/>
              </w:rPr>
            </w:pPr>
            <w:r>
              <w:rPr>
                <w:rFonts w:ascii="仿宋_GB2312" w:eastAsia="仿宋_GB2312" w:hAnsi="宋体" w:cs="仿宋_GB2312" w:hint="eastAsia"/>
                <w:color w:val="000000"/>
                <w:kern w:val="0"/>
                <w:sz w:val="28"/>
                <w:szCs w:val="28"/>
              </w:rPr>
              <w:t>邹忠梅</w:t>
            </w:r>
          </w:p>
        </w:tc>
        <w:tc>
          <w:tcPr>
            <w:tcW w:w="2445"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kern w:val="0"/>
                <w:sz w:val="28"/>
                <w:szCs w:val="28"/>
              </w:rPr>
            </w:pPr>
            <w:r>
              <w:rPr>
                <w:rFonts w:ascii="仿宋_GB2312" w:eastAsia="仿宋_GB2312" w:hAnsi="宋体" w:cs="仿宋_GB2312" w:hint="eastAsia"/>
                <w:color w:val="000000"/>
                <w:kern w:val="0"/>
                <w:sz w:val="28"/>
                <w:szCs w:val="28"/>
              </w:rPr>
              <w:t>研究员</w:t>
            </w:r>
          </w:p>
        </w:tc>
        <w:tc>
          <w:tcPr>
            <w:tcW w:w="2850"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kern w:val="0"/>
                <w:sz w:val="28"/>
                <w:szCs w:val="28"/>
              </w:rPr>
            </w:pPr>
            <w:r>
              <w:rPr>
                <w:rFonts w:ascii="仿宋_GB2312" w:eastAsia="仿宋_GB2312" w:hAnsi="宋体" w:cs="仿宋_GB2312" w:hint="eastAsia"/>
                <w:color w:val="000000"/>
                <w:kern w:val="0"/>
                <w:sz w:val="28"/>
                <w:szCs w:val="28"/>
              </w:rPr>
              <w:t>配方、生产工艺</w:t>
            </w:r>
          </w:p>
        </w:tc>
        <w:tc>
          <w:tcPr>
            <w:tcW w:w="6377" w:type="dxa"/>
            <w:tcBorders>
              <w:top w:val="single" w:sz="4" w:space="0" w:color="000000"/>
              <w:left w:val="single" w:sz="4" w:space="0" w:color="000000"/>
              <w:bottom w:val="single" w:sz="4" w:space="0" w:color="000000"/>
              <w:right w:val="single" w:sz="4" w:space="0" w:color="000000"/>
            </w:tcBorders>
            <w:vAlign w:val="bottom"/>
          </w:tcPr>
          <w:p w:rsidR="008B4347" w:rsidRDefault="00BC66E9">
            <w:pPr>
              <w:widowControl/>
              <w:textAlignment w:val="bottom"/>
              <w:rPr>
                <w:rFonts w:ascii="仿宋_GB2312" w:eastAsia="仿宋_GB2312" w:hAnsi="仿宋_GB2312" w:cs="仿宋_GB2312"/>
                <w:color w:val="000000"/>
                <w:kern w:val="0"/>
                <w:sz w:val="28"/>
                <w:szCs w:val="28"/>
              </w:rPr>
            </w:pPr>
            <w:r>
              <w:rPr>
                <w:rFonts w:ascii="仿宋_GB2312" w:eastAsia="仿宋_GB2312" w:hAnsi="宋体" w:cs="仿宋_GB2312" w:hint="eastAsia"/>
                <w:color w:val="000000"/>
                <w:kern w:val="0"/>
                <w:sz w:val="28"/>
                <w:szCs w:val="28"/>
              </w:rPr>
              <w:t>中国医学科学院药用植物研究所</w:t>
            </w:r>
          </w:p>
        </w:tc>
      </w:tr>
    </w:tbl>
    <w:p w:rsidR="008B4347" w:rsidRDefault="008B4347">
      <w:pPr>
        <w:adjustRightInd w:val="0"/>
        <w:snapToGrid w:val="0"/>
        <w:spacing w:line="600" w:lineRule="exact"/>
        <w:rPr>
          <w:rFonts w:ascii="Calibri" w:eastAsia="仿宋_GB2312" w:hAnsi="Calibri" w:cs="Times New Roman"/>
          <w:sz w:val="32"/>
          <w:szCs w:val="32"/>
        </w:rPr>
      </w:pPr>
    </w:p>
    <w:p w:rsidR="008B4347" w:rsidRDefault="008B4347">
      <w:pPr>
        <w:adjustRightInd w:val="0"/>
        <w:snapToGrid w:val="0"/>
        <w:spacing w:line="600" w:lineRule="exact"/>
        <w:rPr>
          <w:rFonts w:ascii="Calibri" w:eastAsia="仿宋_GB2312" w:hAnsi="Calibri" w:cs="Times New Roman"/>
          <w:sz w:val="32"/>
          <w:szCs w:val="32"/>
        </w:rPr>
      </w:pPr>
    </w:p>
    <w:p w:rsidR="008B4347" w:rsidRDefault="008B4347">
      <w:pPr>
        <w:adjustRightInd w:val="0"/>
        <w:snapToGrid w:val="0"/>
        <w:spacing w:line="600" w:lineRule="exact"/>
        <w:rPr>
          <w:rFonts w:ascii="Calibri" w:eastAsia="仿宋_GB2312" w:hAnsi="Calibri" w:cs="Times New Roman"/>
          <w:sz w:val="32"/>
          <w:szCs w:val="32"/>
        </w:rPr>
      </w:pPr>
    </w:p>
    <w:bookmarkEnd w:id="0"/>
    <w:p w:rsidR="008B4347" w:rsidRDefault="008B4347">
      <w:pPr>
        <w:rPr>
          <w:rFonts w:ascii="Calibri" w:eastAsia="宋体" w:hAnsi="Calibri" w:cs="Times New Roman"/>
        </w:rPr>
      </w:pPr>
    </w:p>
    <w:sectPr w:rsidR="008B4347" w:rsidSect="008B4347">
      <w:footerReference w:type="default" r:id="rId8"/>
      <w:footerReference w:type="first" r:id="rId9"/>
      <w:pgSz w:w="16838" w:h="11906" w:orient="landscape"/>
      <w:pgMar w:top="1797" w:right="1418" w:bottom="1797" w:left="1474" w:header="851" w:footer="992"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6E9" w:rsidRDefault="00BC66E9" w:rsidP="008B4347">
      <w:r>
        <w:separator/>
      </w:r>
    </w:p>
  </w:endnote>
  <w:endnote w:type="continuationSeparator" w:id="1">
    <w:p w:rsidR="00BC66E9" w:rsidRDefault="00BC66E9" w:rsidP="008B4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47" w:rsidRDefault="008B4347">
    <w:pPr>
      <w:pStyle w:val="a4"/>
    </w:pPr>
    <w:r>
      <w:pict>
        <v:shapetype id="_x0000_t202" coordsize="21600,21600" o:spt="202" path="m,l,21600r21600,l21600,xe">
          <v:stroke joinstyle="miter"/>
          <v:path gradientshapeok="t" o:connecttype="rect"/>
        </v:shapetype>
        <v:shape id="文本框 4" o:spid="_x0000_s1026" type="#_x0000_t202" style="position:absolute;margin-left:0;margin-top:0;width:23.35pt;height:16.1pt;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" filled="f" stroked="f">
          <v:textbox style="mso-next-textbox:#文本框 4;mso-fit-shape-to-text:t" inset="0,0,0,0">
            <w:txbxContent>
              <w:p w:rsidR="008B4347" w:rsidRDefault="008B4347">
                <w:pPr>
                  <w:pStyle w:val="a4"/>
                </w:pPr>
                <w:r>
                  <w:rPr>
                    <w:rFonts w:ascii="Times New Roman" w:hAnsi="Times New Roman"/>
                    <w:sz w:val="28"/>
                    <w:szCs w:val="28"/>
                  </w:rPr>
                  <w:fldChar w:fldCharType="begin"/>
                </w:r>
                <w:r w:rsidR="00BC66E9">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B76F2">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47" w:rsidRDefault="008B4347">
    <w:pPr>
      <w:pStyle w:val="a4"/>
      <w:jc w:val="center"/>
    </w:pPr>
    <w:r>
      <w:fldChar w:fldCharType="begin"/>
    </w:r>
    <w:r w:rsidR="00BC66E9">
      <w:instrText>PAGE   \* MERGEFORMAT</w:instrText>
    </w:r>
    <w:r>
      <w:fldChar w:fldCharType="separate"/>
    </w:r>
    <w:r w:rsidR="001B76F2" w:rsidRPr="001B76F2">
      <w:rPr>
        <w:noProof/>
        <w:lang w:val="zh-CN"/>
      </w:rPr>
      <w:t>23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47" w:rsidRDefault="008B43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6E9" w:rsidRDefault="00BC66E9" w:rsidP="008B4347">
      <w:r>
        <w:separator/>
      </w:r>
    </w:p>
  </w:footnote>
  <w:footnote w:type="continuationSeparator" w:id="1">
    <w:p w:rsidR="00BC66E9" w:rsidRDefault="00BC66E9" w:rsidP="008B4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102"/>
    <w:rsid w:val="001359CD"/>
    <w:rsid w:val="001B76F2"/>
    <w:rsid w:val="005B2480"/>
    <w:rsid w:val="006144A4"/>
    <w:rsid w:val="00641EBF"/>
    <w:rsid w:val="00864C2B"/>
    <w:rsid w:val="008B4347"/>
    <w:rsid w:val="008C69D6"/>
    <w:rsid w:val="008D2573"/>
    <w:rsid w:val="00A96102"/>
    <w:rsid w:val="00BC66E9"/>
    <w:rsid w:val="63271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B4347"/>
    <w:rPr>
      <w:rFonts w:ascii="Calibri" w:eastAsia="宋体" w:hAnsi="Calibri" w:cs="Times New Roman"/>
      <w:sz w:val="18"/>
      <w:szCs w:val="18"/>
    </w:rPr>
  </w:style>
  <w:style w:type="paragraph" w:styleId="a4">
    <w:name w:val="footer"/>
    <w:basedOn w:val="a"/>
    <w:link w:val="Char0"/>
    <w:unhideWhenUsed/>
    <w:rsid w:val="008B4347"/>
    <w:pPr>
      <w:tabs>
        <w:tab w:val="center" w:pos="4153"/>
        <w:tab w:val="right" w:pos="8306"/>
      </w:tabs>
      <w:snapToGrid w:val="0"/>
      <w:jc w:val="left"/>
    </w:pPr>
    <w:rPr>
      <w:sz w:val="18"/>
      <w:szCs w:val="18"/>
    </w:rPr>
  </w:style>
  <w:style w:type="paragraph" w:styleId="a5">
    <w:name w:val="header"/>
    <w:basedOn w:val="a"/>
    <w:link w:val="Char1"/>
    <w:unhideWhenUsed/>
    <w:rsid w:val="008B4347"/>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8B4347"/>
    <w:pPr>
      <w:spacing w:before="100" w:beforeAutospacing="1" w:after="100" w:afterAutospacing="1"/>
      <w:jc w:val="left"/>
    </w:pPr>
    <w:rPr>
      <w:rFonts w:ascii="Calibri" w:eastAsia="宋体" w:hAnsi="Calibri" w:cs="Times New Roman"/>
      <w:kern w:val="0"/>
      <w:sz w:val="24"/>
      <w:szCs w:val="24"/>
    </w:rPr>
  </w:style>
  <w:style w:type="character" w:styleId="a7">
    <w:name w:val="Strong"/>
    <w:qFormat/>
    <w:rsid w:val="008B4347"/>
    <w:rPr>
      <w:b/>
    </w:rPr>
  </w:style>
  <w:style w:type="character" w:styleId="a8">
    <w:name w:val="FollowedHyperlink"/>
    <w:rsid w:val="008B4347"/>
    <w:rPr>
      <w:color w:val="800080"/>
      <w:u w:val="single"/>
    </w:rPr>
  </w:style>
  <w:style w:type="character" w:styleId="a9">
    <w:name w:val="Hyperlink"/>
    <w:qFormat/>
    <w:rsid w:val="008B4347"/>
    <w:rPr>
      <w:color w:val="3A3A3A"/>
      <w:u w:val="none"/>
    </w:rPr>
  </w:style>
  <w:style w:type="character" w:customStyle="1" w:styleId="Char1">
    <w:name w:val="页眉 Char"/>
    <w:basedOn w:val="a0"/>
    <w:link w:val="a5"/>
    <w:rsid w:val="008B4347"/>
    <w:rPr>
      <w:sz w:val="18"/>
      <w:szCs w:val="18"/>
    </w:rPr>
  </w:style>
  <w:style w:type="character" w:customStyle="1" w:styleId="Char0">
    <w:name w:val="页脚 Char"/>
    <w:basedOn w:val="a0"/>
    <w:link w:val="a4"/>
    <w:rsid w:val="008B4347"/>
    <w:rPr>
      <w:sz w:val="18"/>
      <w:szCs w:val="18"/>
    </w:rPr>
  </w:style>
  <w:style w:type="character" w:customStyle="1" w:styleId="Char">
    <w:name w:val="批注框文本 Char"/>
    <w:basedOn w:val="a0"/>
    <w:link w:val="a3"/>
    <w:uiPriority w:val="99"/>
    <w:semiHidden/>
    <w:rsid w:val="008B434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1335</Words>
  <Characters>7613</Characters>
  <Application>Microsoft Office Word</Application>
  <DocSecurity>0</DocSecurity>
  <Lines>63</Lines>
  <Paragraphs>17</Paragraphs>
  <ScaleCrop>false</ScaleCrop>
  <Company>CFDA</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辛敏通</dc:creator>
  <cp:lastModifiedBy>wxl</cp:lastModifiedBy>
  <cp:revision>3</cp:revision>
  <cp:lastPrinted>2017-11-27T08:40:00Z</cp:lastPrinted>
  <dcterms:created xsi:type="dcterms:W3CDTF">2017-11-27T09:17:00Z</dcterms:created>
  <dcterms:modified xsi:type="dcterms:W3CDTF">2017-11-27T09:18:00Z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