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E1" w:rsidRPr="00A07814" w:rsidRDefault="00F61EE1" w:rsidP="00FE383C">
      <w:pPr>
        <w:widowControl/>
        <w:spacing w:line="600" w:lineRule="exact"/>
        <w:jc w:val="center"/>
        <w:rPr>
          <w:rFonts w:ascii="仿宋" w:eastAsia="仿宋" w:hAnsi="仿宋" w:cs="Arial"/>
          <w:b/>
          <w:bCs/>
          <w:color w:val="000000"/>
          <w:kern w:val="0"/>
          <w:sz w:val="44"/>
          <w:szCs w:val="44"/>
        </w:rPr>
      </w:pPr>
      <w:bookmarkStart w:id="0" w:name="zhengwen"/>
      <w:r w:rsidRPr="00A07814">
        <w:rPr>
          <w:rFonts w:ascii="仿宋" w:eastAsia="仿宋" w:hAnsi="仿宋" w:cs="Arial" w:hint="eastAsia"/>
          <w:b/>
          <w:bCs/>
          <w:color w:val="000000"/>
          <w:kern w:val="0"/>
          <w:sz w:val="44"/>
          <w:szCs w:val="44"/>
        </w:rPr>
        <w:t>国家食品药品监督管理总局关于修改</w:t>
      </w:r>
    </w:p>
    <w:p w:rsidR="00F61EE1" w:rsidRPr="00A07814" w:rsidRDefault="00F61EE1" w:rsidP="00FE383C">
      <w:pPr>
        <w:widowControl/>
        <w:spacing w:line="600" w:lineRule="exact"/>
        <w:jc w:val="center"/>
        <w:rPr>
          <w:rFonts w:ascii="仿宋" w:eastAsia="仿宋" w:hAnsi="仿宋" w:cs="Arial"/>
          <w:b/>
          <w:bCs/>
          <w:color w:val="000000"/>
          <w:kern w:val="0"/>
          <w:sz w:val="44"/>
          <w:szCs w:val="44"/>
        </w:rPr>
      </w:pPr>
      <w:r w:rsidRPr="00A07814">
        <w:rPr>
          <w:rFonts w:ascii="仿宋" w:eastAsia="仿宋" w:hAnsi="仿宋" w:hint="eastAsia"/>
          <w:b/>
          <w:sz w:val="44"/>
          <w:szCs w:val="44"/>
        </w:rPr>
        <w:t>《</w:t>
      </w:r>
      <w:r w:rsidRPr="00A07814">
        <w:rPr>
          <w:rFonts w:ascii="仿宋" w:eastAsia="仿宋" w:hAnsi="仿宋"/>
          <w:b/>
          <w:sz w:val="44"/>
          <w:szCs w:val="44"/>
        </w:rPr>
        <w:t>保健食品注册与备案管理办法</w:t>
      </w:r>
      <w:r w:rsidRPr="00A07814">
        <w:rPr>
          <w:rFonts w:ascii="仿宋" w:eastAsia="仿宋" w:hAnsi="仿宋" w:hint="eastAsia"/>
          <w:b/>
          <w:sz w:val="44"/>
          <w:szCs w:val="44"/>
        </w:rPr>
        <w:t>》</w:t>
      </w:r>
      <w:r w:rsidRPr="00A07814">
        <w:rPr>
          <w:rFonts w:ascii="仿宋" w:eastAsia="仿宋" w:hAnsi="仿宋" w:cs="Arial" w:hint="eastAsia"/>
          <w:b/>
          <w:bCs/>
          <w:color w:val="000000"/>
          <w:kern w:val="0"/>
          <w:sz w:val="44"/>
          <w:szCs w:val="44"/>
        </w:rPr>
        <w:t>的决定</w:t>
      </w:r>
    </w:p>
    <w:p w:rsidR="00F61EE1" w:rsidRPr="00A07814" w:rsidRDefault="00F61EE1" w:rsidP="00FE383C">
      <w:pPr>
        <w:widowControl/>
        <w:spacing w:line="60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A07814">
        <w:rPr>
          <w:rFonts w:ascii="仿宋" w:eastAsia="仿宋" w:hAnsi="仿宋" w:hint="eastAsia"/>
          <w:b/>
          <w:sz w:val="44"/>
          <w:szCs w:val="44"/>
        </w:rPr>
        <w:t>（</w:t>
      </w:r>
      <w:r w:rsidR="00BA6751" w:rsidRPr="00A07814">
        <w:rPr>
          <w:rFonts w:ascii="仿宋" w:eastAsia="仿宋" w:hAnsi="仿宋" w:hint="eastAsia"/>
          <w:b/>
          <w:sz w:val="44"/>
          <w:szCs w:val="44"/>
        </w:rPr>
        <w:t>征求意见稿</w:t>
      </w:r>
      <w:r w:rsidRPr="00A07814">
        <w:rPr>
          <w:rFonts w:ascii="仿宋" w:eastAsia="仿宋" w:hAnsi="仿宋" w:hint="eastAsia"/>
          <w:b/>
          <w:sz w:val="44"/>
          <w:szCs w:val="44"/>
        </w:rPr>
        <w:t>）</w:t>
      </w:r>
    </w:p>
    <w:p w:rsidR="00F61EE1" w:rsidRDefault="00F61EE1" w:rsidP="00F61EE1">
      <w:pPr>
        <w:widowControl/>
        <w:spacing w:line="600" w:lineRule="exact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F61EE1" w:rsidRPr="00340121" w:rsidRDefault="00F61EE1" w:rsidP="00F61EE1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8E672B">
        <w:rPr>
          <w:rFonts w:eastAsia="仿宋_GB2312"/>
          <w:color w:val="000000"/>
          <w:kern w:val="0"/>
          <w:sz w:val="32"/>
          <w:szCs w:val="32"/>
        </w:rPr>
        <w:t>国家食品药品监督管理总局决定对《保健食品注册与备案管理办法》作如下修改：</w:t>
      </w:r>
    </w:p>
    <w:p w:rsidR="00A50954" w:rsidRPr="00A50954" w:rsidRDefault="00F61EE1" w:rsidP="00A07814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A07814">
        <w:rPr>
          <w:rFonts w:ascii="仿宋" w:eastAsia="仿宋" w:hAnsi="仿宋"/>
          <w:b/>
          <w:color w:val="000000"/>
          <w:kern w:val="0"/>
          <w:sz w:val="32"/>
          <w:szCs w:val="32"/>
        </w:rPr>
        <w:t>一</w:t>
      </w:r>
      <w:r w:rsidRPr="006D3710">
        <w:rPr>
          <w:rFonts w:eastAsia="仿宋_GB2312"/>
          <w:color w:val="000000"/>
          <w:kern w:val="0"/>
          <w:sz w:val="32"/>
          <w:szCs w:val="32"/>
        </w:rPr>
        <w:t>、</w:t>
      </w:r>
      <w:r w:rsidR="00A50954">
        <w:rPr>
          <w:rFonts w:eastAsia="仿宋_GB2312" w:hint="eastAsia"/>
          <w:color w:val="000000"/>
          <w:kern w:val="0"/>
          <w:sz w:val="32"/>
          <w:szCs w:val="32"/>
        </w:rPr>
        <w:t>将第七条第二款修改为：“</w:t>
      </w:r>
      <w:r w:rsidR="00A50954" w:rsidRPr="006D3710">
        <w:rPr>
          <w:rFonts w:eastAsia="仿宋_GB2312"/>
          <w:sz w:val="32"/>
          <w:szCs w:val="32"/>
        </w:rPr>
        <w:t>保健食品注册申请人或者备案人应当对所提交材料的真实性、完整性、可溯源性负责，</w:t>
      </w:r>
      <w:r w:rsidR="00A50954" w:rsidRPr="00A50954">
        <w:rPr>
          <w:rFonts w:eastAsia="仿宋_GB2312" w:hint="eastAsia"/>
          <w:b/>
          <w:sz w:val="32"/>
          <w:szCs w:val="32"/>
        </w:rPr>
        <w:t>主动公开与产品功能相关的科学文献和试验依据</w:t>
      </w:r>
      <w:r w:rsidR="00A50954">
        <w:rPr>
          <w:rFonts w:eastAsia="仿宋_GB2312" w:hint="eastAsia"/>
          <w:sz w:val="32"/>
          <w:szCs w:val="32"/>
        </w:rPr>
        <w:t>，</w:t>
      </w:r>
      <w:r w:rsidR="00A50954" w:rsidRPr="006D3710">
        <w:rPr>
          <w:rFonts w:eastAsia="仿宋_GB2312"/>
          <w:sz w:val="32"/>
          <w:szCs w:val="32"/>
        </w:rPr>
        <w:t>并对提交材料的真实性承担法律责任。</w:t>
      </w:r>
      <w:r w:rsidR="00A50954">
        <w:rPr>
          <w:rFonts w:eastAsia="仿宋_GB2312" w:hint="eastAsia"/>
          <w:color w:val="000000"/>
          <w:kern w:val="0"/>
          <w:sz w:val="32"/>
          <w:szCs w:val="32"/>
        </w:rPr>
        <w:t>”</w:t>
      </w:r>
    </w:p>
    <w:p w:rsidR="00F61EE1" w:rsidRPr="006D3710" w:rsidRDefault="00A50954" w:rsidP="00A07814">
      <w:pPr>
        <w:spacing w:line="560" w:lineRule="exact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 w:rsidRPr="00A07814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二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 w:rsidR="00F61EE1" w:rsidRPr="006D3710">
        <w:rPr>
          <w:rFonts w:eastAsia="仿宋_GB2312"/>
          <w:color w:val="000000"/>
          <w:kern w:val="0"/>
          <w:sz w:val="32"/>
          <w:szCs w:val="32"/>
        </w:rPr>
        <w:t>将第十六条第一款修改为：</w:t>
      </w:r>
      <w:r w:rsidR="00F61EE1" w:rsidRPr="006D3710">
        <w:rPr>
          <w:rFonts w:eastAsia="仿宋_GB2312"/>
          <w:color w:val="000000"/>
          <w:kern w:val="0"/>
          <w:sz w:val="32"/>
          <w:szCs w:val="32"/>
        </w:rPr>
        <w:t>“</w:t>
      </w:r>
      <w:r w:rsidR="00F61EE1" w:rsidRPr="006D3710">
        <w:rPr>
          <w:rFonts w:eastAsia="仿宋_GB2312"/>
          <w:color w:val="000000"/>
          <w:kern w:val="0"/>
          <w:sz w:val="32"/>
          <w:szCs w:val="32"/>
        </w:rPr>
        <w:t>审评机构应当组织对申请材料进行审查，并根据实际需要组织查验机构开展现场核查，组织检验机构开展复核检验，在</w:t>
      </w:r>
      <w:r w:rsidR="00F61EE1" w:rsidRPr="006D3710">
        <w:rPr>
          <w:rFonts w:eastAsia="仿宋_GB2312"/>
          <w:color w:val="000000"/>
          <w:kern w:val="0"/>
          <w:sz w:val="32"/>
          <w:szCs w:val="32"/>
        </w:rPr>
        <w:t>60</w:t>
      </w:r>
      <w:r w:rsidR="00F61EE1" w:rsidRPr="006D3710">
        <w:rPr>
          <w:rFonts w:eastAsia="仿宋_GB2312"/>
          <w:color w:val="000000"/>
          <w:kern w:val="0"/>
          <w:sz w:val="32"/>
          <w:szCs w:val="32"/>
        </w:rPr>
        <w:t>个工作日内完成审评工作，并向国家食品药品监督管理总局提交综合审评结论和建议。</w:t>
      </w:r>
      <w:r w:rsidR="00F61EE1" w:rsidRPr="006D3710">
        <w:rPr>
          <w:rFonts w:eastAsia="仿宋_GB2312"/>
          <w:color w:val="000000"/>
          <w:kern w:val="0"/>
          <w:sz w:val="32"/>
          <w:szCs w:val="32"/>
        </w:rPr>
        <w:t>”</w:t>
      </w:r>
    </w:p>
    <w:p w:rsidR="00F61EE1" w:rsidRPr="006D3710" w:rsidRDefault="00A50954" w:rsidP="00A07814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A07814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三</w:t>
      </w:r>
      <w:r w:rsidR="00F61EE1" w:rsidRPr="006D3710">
        <w:rPr>
          <w:rFonts w:eastAsia="仿宋_GB2312"/>
          <w:color w:val="000000"/>
          <w:kern w:val="0"/>
          <w:sz w:val="32"/>
          <w:szCs w:val="32"/>
        </w:rPr>
        <w:t>、将第三十二条第</w:t>
      </w:r>
      <w:r w:rsidR="0070339A">
        <w:rPr>
          <w:rFonts w:eastAsia="仿宋_GB2312" w:hint="eastAsia"/>
          <w:color w:val="000000"/>
          <w:kern w:val="0"/>
          <w:sz w:val="32"/>
          <w:szCs w:val="32"/>
        </w:rPr>
        <w:t>一</w:t>
      </w:r>
      <w:r w:rsidR="00F61EE1" w:rsidRPr="006D3710">
        <w:rPr>
          <w:rFonts w:eastAsia="仿宋_GB2312"/>
          <w:color w:val="000000"/>
          <w:kern w:val="0"/>
          <w:sz w:val="32"/>
          <w:szCs w:val="32"/>
        </w:rPr>
        <w:t>款修改为：</w:t>
      </w:r>
      <w:r w:rsidR="00F61EE1" w:rsidRPr="006D3710">
        <w:rPr>
          <w:rFonts w:eastAsia="仿宋_GB2312"/>
          <w:color w:val="000000"/>
          <w:kern w:val="0"/>
          <w:sz w:val="32"/>
          <w:szCs w:val="32"/>
        </w:rPr>
        <w:t>“</w:t>
      </w:r>
      <w:r w:rsidR="00F61EE1" w:rsidRPr="006D3710">
        <w:rPr>
          <w:rFonts w:eastAsia="仿宋_GB2312"/>
          <w:color w:val="000000"/>
          <w:kern w:val="0"/>
          <w:sz w:val="32"/>
          <w:szCs w:val="32"/>
        </w:rPr>
        <w:t>已经生产销售的保健食品注册证书有效期届满需要延续的，保健食品注册人应当在有效期届满</w:t>
      </w:r>
      <w:r w:rsidR="00F61EE1" w:rsidRPr="006D3710">
        <w:rPr>
          <w:rFonts w:eastAsia="仿宋_GB2312"/>
          <w:color w:val="000000"/>
          <w:kern w:val="0"/>
          <w:sz w:val="32"/>
          <w:szCs w:val="32"/>
        </w:rPr>
        <w:t>6</w:t>
      </w:r>
      <w:r w:rsidR="00F61EE1" w:rsidRPr="006D3710">
        <w:rPr>
          <w:rFonts w:eastAsia="仿宋_GB2312"/>
          <w:color w:val="000000"/>
          <w:kern w:val="0"/>
          <w:sz w:val="32"/>
          <w:szCs w:val="32"/>
        </w:rPr>
        <w:t>个月前申请延续；</w:t>
      </w:r>
      <w:r w:rsidR="00F61EE1" w:rsidRPr="006D3710">
        <w:rPr>
          <w:rFonts w:eastAsia="仿宋_GB2312"/>
          <w:b/>
          <w:color w:val="000000"/>
          <w:kern w:val="0"/>
          <w:sz w:val="32"/>
          <w:szCs w:val="32"/>
        </w:rPr>
        <w:t>未在有效期届满</w:t>
      </w:r>
      <w:r w:rsidR="00F61EE1" w:rsidRPr="006D3710">
        <w:rPr>
          <w:rFonts w:eastAsia="仿宋_GB2312"/>
          <w:b/>
          <w:color w:val="000000"/>
          <w:kern w:val="0"/>
          <w:sz w:val="32"/>
          <w:szCs w:val="32"/>
        </w:rPr>
        <w:t>6</w:t>
      </w:r>
      <w:r w:rsidR="00F61EE1" w:rsidRPr="006D3710">
        <w:rPr>
          <w:rFonts w:eastAsia="仿宋_GB2312"/>
          <w:b/>
          <w:color w:val="000000"/>
          <w:kern w:val="0"/>
          <w:sz w:val="32"/>
          <w:szCs w:val="32"/>
        </w:rPr>
        <w:t>个月前申请延续，且在注册证书有效期内的，保健食品注册人可以申请延续注册，但延续</w:t>
      </w:r>
      <w:r w:rsidR="00F61EE1" w:rsidRPr="006D3710">
        <w:rPr>
          <w:rFonts w:eastAsia="仿宋_GB2312"/>
          <w:b/>
          <w:sz w:val="32"/>
          <w:szCs w:val="32"/>
        </w:rPr>
        <w:t>注册申请受理后，原注册证书有效期届满时，企业应停止生产，待</w:t>
      </w:r>
      <w:proofErr w:type="gramStart"/>
      <w:r w:rsidR="00F61EE1" w:rsidRPr="006D3710">
        <w:rPr>
          <w:rFonts w:eastAsia="仿宋_GB2312"/>
          <w:b/>
          <w:sz w:val="32"/>
          <w:szCs w:val="32"/>
        </w:rPr>
        <w:t>作出</w:t>
      </w:r>
      <w:proofErr w:type="gramEnd"/>
      <w:r w:rsidR="00F61EE1" w:rsidRPr="006D3710">
        <w:rPr>
          <w:rFonts w:eastAsia="仿宋_GB2312"/>
          <w:b/>
          <w:sz w:val="32"/>
          <w:szCs w:val="32"/>
        </w:rPr>
        <w:t>准予注册决定后方可恢复生产。</w:t>
      </w:r>
    </w:p>
    <w:p w:rsidR="00F61EE1" w:rsidRPr="006D3710" w:rsidRDefault="0070339A" w:rsidP="0070339A">
      <w:pPr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70339A">
        <w:rPr>
          <w:rFonts w:eastAsia="仿宋_GB2312" w:hint="eastAsia"/>
          <w:color w:val="000000"/>
          <w:kern w:val="0"/>
          <w:sz w:val="32"/>
          <w:szCs w:val="32"/>
        </w:rPr>
        <w:t>增加一款，作为第三十二条第二款：</w:t>
      </w:r>
      <w:r w:rsidR="00F61EE1" w:rsidRPr="006D3710">
        <w:rPr>
          <w:rFonts w:eastAsia="仿宋_GB2312"/>
          <w:b/>
          <w:color w:val="000000"/>
          <w:kern w:val="0"/>
          <w:sz w:val="32"/>
          <w:szCs w:val="32"/>
        </w:rPr>
        <w:t>因法律法规和食品安全标准变化，产品不符合新的规定的，保健食品注册人应当及时</w:t>
      </w:r>
      <w:r w:rsidR="00F61EE1">
        <w:rPr>
          <w:rFonts w:eastAsia="仿宋_GB2312" w:hint="eastAsia"/>
          <w:b/>
          <w:color w:val="000000"/>
          <w:kern w:val="0"/>
          <w:sz w:val="32"/>
          <w:szCs w:val="32"/>
        </w:rPr>
        <w:t>申请变更，并</w:t>
      </w:r>
      <w:r w:rsidR="00F61EE1" w:rsidRPr="006D3710">
        <w:rPr>
          <w:rFonts w:eastAsia="仿宋_GB2312"/>
          <w:b/>
          <w:color w:val="000000"/>
          <w:kern w:val="0"/>
          <w:sz w:val="32"/>
          <w:szCs w:val="32"/>
        </w:rPr>
        <w:t>补充完善符合新法规要求的相关材料。</w:t>
      </w:r>
      <w:r w:rsidR="00F61EE1" w:rsidRPr="006D3710">
        <w:rPr>
          <w:rFonts w:eastAsia="仿宋_GB2312"/>
          <w:sz w:val="32"/>
          <w:szCs w:val="32"/>
        </w:rPr>
        <w:t>”</w:t>
      </w:r>
    </w:p>
    <w:p w:rsidR="00F61EE1" w:rsidRPr="006D3710" w:rsidRDefault="00A50954" w:rsidP="00A07814">
      <w:pPr>
        <w:spacing w:line="560" w:lineRule="exact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 w:rsidRPr="00A07814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四</w:t>
      </w:r>
      <w:r w:rsidR="00F61EE1" w:rsidRPr="006D3710">
        <w:rPr>
          <w:rFonts w:eastAsia="仿宋_GB2312"/>
          <w:color w:val="000000"/>
          <w:kern w:val="0"/>
          <w:sz w:val="32"/>
          <w:szCs w:val="32"/>
        </w:rPr>
        <w:t>、将第三十八条修改为：</w:t>
      </w:r>
      <w:r w:rsidR="00F61EE1" w:rsidRPr="006D3710">
        <w:rPr>
          <w:rFonts w:eastAsia="仿宋_GB2312"/>
          <w:color w:val="000000"/>
          <w:kern w:val="0"/>
          <w:sz w:val="32"/>
          <w:szCs w:val="32"/>
        </w:rPr>
        <w:t>“</w:t>
      </w:r>
      <w:r w:rsidR="00F61EE1" w:rsidRPr="006D3710">
        <w:rPr>
          <w:rFonts w:eastAsia="仿宋_GB2312"/>
          <w:b/>
          <w:color w:val="000000"/>
          <w:kern w:val="0"/>
          <w:sz w:val="32"/>
          <w:szCs w:val="32"/>
        </w:rPr>
        <w:t>审评机构组织对保健食品变更</w:t>
      </w:r>
      <w:r w:rsidR="00F61EE1" w:rsidRPr="006D3710">
        <w:rPr>
          <w:rFonts w:eastAsia="仿宋_GB2312"/>
          <w:b/>
          <w:color w:val="000000"/>
          <w:kern w:val="0"/>
          <w:sz w:val="32"/>
          <w:szCs w:val="32"/>
        </w:rPr>
        <w:lastRenderedPageBreak/>
        <w:t>注册或者延续注册申请材料进行审查，按照第三十六条和第三十七条的规定，</w:t>
      </w:r>
      <w:proofErr w:type="gramStart"/>
      <w:r w:rsidR="00F61EE1" w:rsidRPr="006D3710">
        <w:rPr>
          <w:rFonts w:eastAsia="仿宋_GB2312"/>
          <w:b/>
          <w:color w:val="000000"/>
          <w:kern w:val="0"/>
          <w:sz w:val="32"/>
          <w:szCs w:val="32"/>
        </w:rPr>
        <w:t>作出</w:t>
      </w:r>
      <w:proofErr w:type="gramEnd"/>
      <w:r w:rsidR="00F61EE1" w:rsidRPr="006D3710">
        <w:rPr>
          <w:rFonts w:eastAsia="仿宋_GB2312"/>
          <w:b/>
          <w:color w:val="000000"/>
          <w:kern w:val="0"/>
          <w:sz w:val="32"/>
          <w:szCs w:val="32"/>
        </w:rPr>
        <w:t>准予注册或者不予注册的决定，并应当自</w:t>
      </w:r>
      <w:proofErr w:type="gramStart"/>
      <w:r w:rsidR="00F61EE1" w:rsidRPr="006D3710">
        <w:rPr>
          <w:rFonts w:eastAsia="仿宋_GB2312"/>
          <w:b/>
          <w:color w:val="000000"/>
          <w:kern w:val="0"/>
          <w:sz w:val="32"/>
          <w:szCs w:val="32"/>
        </w:rPr>
        <w:t>作出</w:t>
      </w:r>
      <w:proofErr w:type="gramEnd"/>
      <w:r w:rsidR="00F61EE1" w:rsidRPr="006D3710">
        <w:rPr>
          <w:rFonts w:eastAsia="仿宋_GB2312"/>
          <w:b/>
          <w:color w:val="000000"/>
          <w:kern w:val="0"/>
          <w:sz w:val="32"/>
          <w:szCs w:val="32"/>
        </w:rPr>
        <w:t>决定之日起</w:t>
      </w:r>
      <w:r w:rsidR="00F61EE1" w:rsidRPr="006D3710">
        <w:rPr>
          <w:rFonts w:eastAsia="仿宋_GB2312"/>
          <w:b/>
          <w:color w:val="000000"/>
          <w:kern w:val="0"/>
          <w:sz w:val="32"/>
          <w:szCs w:val="32"/>
        </w:rPr>
        <w:t>10</w:t>
      </w:r>
      <w:r w:rsidR="00F61EE1" w:rsidRPr="006D3710">
        <w:rPr>
          <w:rFonts w:eastAsia="仿宋_GB2312"/>
          <w:b/>
          <w:color w:val="000000"/>
          <w:kern w:val="0"/>
          <w:sz w:val="32"/>
          <w:szCs w:val="32"/>
        </w:rPr>
        <w:t>个工作日内，由受理机构向注册申请人发出保健食品注册证书或者不予注册决定。</w:t>
      </w:r>
    </w:p>
    <w:p w:rsidR="00F61EE1" w:rsidRPr="006D3710" w:rsidRDefault="00F61EE1" w:rsidP="00F61EE1">
      <w:pPr>
        <w:spacing w:line="560" w:lineRule="exact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 w:rsidRPr="006D3710">
        <w:rPr>
          <w:rFonts w:eastAsia="仿宋_GB2312"/>
          <w:b/>
          <w:color w:val="000000"/>
          <w:kern w:val="0"/>
          <w:sz w:val="32"/>
          <w:szCs w:val="32"/>
        </w:rPr>
        <w:t>保健食品注册人在有效期届满</w:t>
      </w:r>
      <w:r w:rsidRPr="006D3710">
        <w:rPr>
          <w:rFonts w:eastAsia="仿宋_GB2312"/>
          <w:b/>
          <w:color w:val="000000"/>
          <w:kern w:val="0"/>
          <w:sz w:val="32"/>
          <w:szCs w:val="32"/>
        </w:rPr>
        <w:t>6</w:t>
      </w:r>
      <w:r w:rsidRPr="006D3710">
        <w:rPr>
          <w:rFonts w:eastAsia="仿宋_GB2312"/>
          <w:b/>
          <w:color w:val="000000"/>
          <w:kern w:val="0"/>
          <w:sz w:val="32"/>
          <w:szCs w:val="32"/>
        </w:rPr>
        <w:t>个月前提出延续注册申请的，</w:t>
      </w:r>
      <w:r w:rsidRPr="0070339A">
        <w:rPr>
          <w:rFonts w:eastAsia="仿宋_GB2312"/>
          <w:b/>
          <w:color w:val="000000"/>
          <w:kern w:val="0"/>
          <w:sz w:val="32"/>
          <w:szCs w:val="32"/>
        </w:rPr>
        <w:t>审评机构</w:t>
      </w:r>
      <w:r w:rsidRPr="006D3710">
        <w:rPr>
          <w:rFonts w:eastAsia="仿宋_GB2312"/>
          <w:color w:val="000000"/>
          <w:kern w:val="0"/>
          <w:sz w:val="32"/>
          <w:szCs w:val="32"/>
        </w:rPr>
        <w:t>应当在保健食品注册证书有效期届满前作出是否准予延续的决定。逾期未</w:t>
      </w:r>
      <w:proofErr w:type="gramStart"/>
      <w:r w:rsidRPr="006D3710">
        <w:rPr>
          <w:rFonts w:eastAsia="仿宋_GB2312"/>
          <w:color w:val="000000"/>
          <w:kern w:val="0"/>
          <w:sz w:val="32"/>
          <w:szCs w:val="32"/>
        </w:rPr>
        <w:t>作出</w:t>
      </w:r>
      <w:proofErr w:type="gramEnd"/>
      <w:r w:rsidRPr="006D3710">
        <w:rPr>
          <w:rFonts w:eastAsia="仿宋_GB2312"/>
          <w:color w:val="000000"/>
          <w:kern w:val="0"/>
          <w:sz w:val="32"/>
          <w:szCs w:val="32"/>
        </w:rPr>
        <w:t>决定的，视为准予延续注册。</w:t>
      </w:r>
    </w:p>
    <w:p w:rsidR="00F61EE1" w:rsidRDefault="00F61EE1" w:rsidP="00F61EE1">
      <w:pPr>
        <w:spacing w:line="560" w:lineRule="exact"/>
        <w:ind w:firstLineChars="200" w:firstLine="643"/>
        <w:rPr>
          <w:rFonts w:eastAsia="仿宋_GB2312"/>
          <w:b/>
          <w:color w:val="000000"/>
          <w:kern w:val="0"/>
          <w:sz w:val="32"/>
          <w:szCs w:val="32"/>
        </w:rPr>
      </w:pPr>
      <w:r w:rsidRPr="006D3710">
        <w:rPr>
          <w:rFonts w:eastAsia="仿宋_GB2312"/>
          <w:b/>
          <w:color w:val="000000"/>
          <w:kern w:val="0"/>
          <w:sz w:val="32"/>
          <w:szCs w:val="32"/>
        </w:rPr>
        <w:t>保健食品注册人未在有效期届满</w:t>
      </w:r>
      <w:r w:rsidRPr="006D3710">
        <w:rPr>
          <w:rFonts w:eastAsia="仿宋_GB2312"/>
          <w:b/>
          <w:color w:val="000000"/>
          <w:kern w:val="0"/>
          <w:sz w:val="32"/>
          <w:szCs w:val="32"/>
        </w:rPr>
        <w:t>6</w:t>
      </w:r>
      <w:r w:rsidRPr="006D3710">
        <w:rPr>
          <w:rFonts w:eastAsia="仿宋_GB2312"/>
          <w:b/>
          <w:color w:val="000000"/>
          <w:kern w:val="0"/>
          <w:sz w:val="32"/>
          <w:szCs w:val="32"/>
        </w:rPr>
        <w:t>个月前申请延续，但在注册证书有效期内申请延续的，审评机构应当自受理之日起</w:t>
      </w:r>
      <w:r w:rsidRPr="006D3710">
        <w:rPr>
          <w:rFonts w:eastAsia="仿宋_GB2312"/>
          <w:b/>
          <w:color w:val="000000"/>
          <w:kern w:val="0"/>
          <w:sz w:val="32"/>
          <w:szCs w:val="32"/>
        </w:rPr>
        <w:t>6</w:t>
      </w:r>
      <w:r w:rsidRPr="006D3710">
        <w:rPr>
          <w:rFonts w:eastAsia="仿宋_GB2312"/>
          <w:b/>
          <w:color w:val="000000"/>
          <w:kern w:val="0"/>
          <w:sz w:val="32"/>
          <w:szCs w:val="32"/>
        </w:rPr>
        <w:t>个月内</w:t>
      </w:r>
      <w:proofErr w:type="gramStart"/>
      <w:r w:rsidRPr="006D3710">
        <w:rPr>
          <w:rFonts w:eastAsia="仿宋_GB2312"/>
          <w:b/>
          <w:color w:val="000000"/>
          <w:kern w:val="0"/>
          <w:sz w:val="32"/>
          <w:szCs w:val="32"/>
        </w:rPr>
        <w:t>作出</w:t>
      </w:r>
      <w:proofErr w:type="gramEnd"/>
      <w:r w:rsidRPr="006D3710">
        <w:rPr>
          <w:rFonts w:eastAsia="仿宋_GB2312"/>
          <w:b/>
          <w:color w:val="000000"/>
          <w:kern w:val="0"/>
          <w:sz w:val="32"/>
          <w:szCs w:val="32"/>
        </w:rPr>
        <w:t>是否准予延续的决定。</w:t>
      </w:r>
      <w:r w:rsidRPr="006D3710">
        <w:rPr>
          <w:rFonts w:eastAsia="仿宋_GB2312"/>
          <w:b/>
          <w:color w:val="000000"/>
          <w:kern w:val="0"/>
          <w:sz w:val="32"/>
          <w:szCs w:val="32"/>
        </w:rPr>
        <w:t>”</w:t>
      </w:r>
    </w:p>
    <w:p w:rsidR="00A50954" w:rsidRDefault="00A50954" w:rsidP="00A07814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 w:rsidRPr="00A07814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五</w:t>
      </w:r>
      <w:r w:rsidRPr="00A50954"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eastAsia="仿宋_GB2312" w:hint="eastAsia"/>
          <w:color w:val="000000"/>
          <w:kern w:val="0"/>
          <w:sz w:val="32"/>
          <w:szCs w:val="32"/>
        </w:rPr>
        <w:t>将第五十五条修改为：</w:t>
      </w:r>
      <w:r w:rsidRPr="006D3710">
        <w:rPr>
          <w:rFonts w:eastAsia="仿宋_GB2312"/>
          <w:sz w:val="32"/>
          <w:szCs w:val="32"/>
        </w:rPr>
        <w:t>保健食品的标签、说明书主要内容不得涉及疾病预防、治疗功能，并声明</w:t>
      </w:r>
      <w:r w:rsidRPr="006D3710">
        <w:rPr>
          <w:rFonts w:eastAsia="仿宋_GB2312"/>
          <w:sz w:val="32"/>
          <w:szCs w:val="32"/>
        </w:rPr>
        <w:t>“</w:t>
      </w:r>
      <w:r w:rsidRPr="00A50954">
        <w:rPr>
          <w:rFonts w:eastAsia="仿宋_GB2312"/>
          <w:b/>
          <w:sz w:val="32"/>
          <w:szCs w:val="32"/>
        </w:rPr>
        <w:t>本品不能代替药物</w:t>
      </w:r>
      <w:r w:rsidRPr="00A50954">
        <w:rPr>
          <w:rFonts w:eastAsia="仿宋_GB2312" w:hint="eastAsia"/>
          <w:b/>
          <w:sz w:val="32"/>
          <w:szCs w:val="32"/>
        </w:rPr>
        <w:t>的疾病预防、治疗作用</w:t>
      </w:r>
      <w:r w:rsidRPr="006D3710">
        <w:rPr>
          <w:rFonts w:eastAsia="仿宋_GB2312"/>
          <w:sz w:val="32"/>
          <w:szCs w:val="32"/>
        </w:rPr>
        <w:t>”</w:t>
      </w:r>
      <w:r w:rsidRPr="006D3710">
        <w:rPr>
          <w:rFonts w:eastAsia="仿宋_GB2312"/>
          <w:sz w:val="32"/>
          <w:szCs w:val="32"/>
        </w:rPr>
        <w:t>。</w:t>
      </w:r>
    </w:p>
    <w:p w:rsidR="00A50954" w:rsidRPr="00A50954" w:rsidRDefault="00A50954" w:rsidP="00A50954">
      <w:pPr>
        <w:spacing w:line="58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A50954">
        <w:rPr>
          <w:rFonts w:eastAsia="仿宋_GB2312" w:hint="eastAsia"/>
          <w:b/>
          <w:sz w:val="32"/>
          <w:szCs w:val="32"/>
        </w:rPr>
        <w:t>未经人群食用评价的，保健功能声称的限定用语应增加“本品仅经动物实验评价”；经人群食用评价的，保健功能声称的限定用语应增加“本品经人群食用评价”。</w:t>
      </w:r>
    </w:p>
    <w:p w:rsidR="003149FB" w:rsidRPr="0054245A" w:rsidRDefault="00A50954" w:rsidP="00A07814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 w:rsidRPr="00A07814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六</w:t>
      </w:r>
      <w:r w:rsidR="003149FB" w:rsidRPr="005F4036">
        <w:rPr>
          <w:rFonts w:eastAsia="仿宋_GB2312" w:hint="eastAsia"/>
          <w:color w:val="000000"/>
          <w:kern w:val="0"/>
          <w:sz w:val="32"/>
          <w:szCs w:val="32"/>
        </w:rPr>
        <w:t>、</w:t>
      </w:r>
      <w:r w:rsidR="0070339A">
        <w:rPr>
          <w:rFonts w:eastAsia="仿宋_GB2312" w:hint="eastAsia"/>
          <w:color w:val="000000"/>
          <w:kern w:val="0"/>
          <w:sz w:val="32"/>
          <w:szCs w:val="32"/>
        </w:rPr>
        <w:t>在第七十四条后</w:t>
      </w:r>
      <w:r w:rsidR="005F4036" w:rsidRPr="005F4036">
        <w:rPr>
          <w:rFonts w:eastAsia="仿宋_GB2312" w:hint="eastAsia"/>
          <w:color w:val="000000"/>
          <w:kern w:val="0"/>
          <w:sz w:val="32"/>
          <w:szCs w:val="32"/>
        </w:rPr>
        <w:t>增加一条，作为</w:t>
      </w:r>
      <w:r w:rsidR="003149FB" w:rsidRPr="005F4036">
        <w:rPr>
          <w:rFonts w:eastAsia="仿宋_GB2312" w:hint="eastAsia"/>
          <w:color w:val="000000"/>
          <w:kern w:val="0"/>
          <w:sz w:val="32"/>
          <w:szCs w:val="32"/>
        </w:rPr>
        <w:t>第七十五条：“</w:t>
      </w:r>
      <w:r w:rsidR="003149FB" w:rsidRPr="0070339A">
        <w:rPr>
          <w:rFonts w:eastAsia="仿宋_GB2312"/>
          <w:b/>
          <w:sz w:val="32"/>
          <w:szCs w:val="32"/>
        </w:rPr>
        <w:t>食品药品监督管理部门制作的</w:t>
      </w:r>
      <w:r w:rsidR="003149FB" w:rsidRPr="0070339A">
        <w:rPr>
          <w:rFonts w:eastAsia="仿宋_GB2312" w:hint="eastAsia"/>
          <w:b/>
          <w:sz w:val="32"/>
          <w:szCs w:val="32"/>
        </w:rPr>
        <w:t>保健食品注册</w:t>
      </w:r>
      <w:r w:rsidR="003149FB" w:rsidRPr="0070339A">
        <w:rPr>
          <w:rFonts w:eastAsia="仿宋_GB2312"/>
          <w:b/>
          <w:sz w:val="32"/>
          <w:szCs w:val="32"/>
        </w:rPr>
        <w:t>电子证书与印制的</w:t>
      </w:r>
      <w:r w:rsidR="003149FB" w:rsidRPr="0070339A">
        <w:rPr>
          <w:rFonts w:eastAsia="仿宋_GB2312" w:hint="eastAsia"/>
          <w:b/>
          <w:sz w:val="32"/>
          <w:szCs w:val="32"/>
        </w:rPr>
        <w:t>保健食品注册</w:t>
      </w:r>
      <w:r w:rsidR="003149FB" w:rsidRPr="0070339A">
        <w:rPr>
          <w:rFonts w:eastAsia="仿宋_GB2312"/>
          <w:b/>
          <w:sz w:val="32"/>
          <w:szCs w:val="32"/>
        </w:rPr>
        <w:t>证书具有同等法律效力</w:t>
      </w:r>
      <w:r w:rsidR="003149FB" w:rsidRPr="0070339A">
        <w:rPr>
          <w:rFonts w:eastAsia="仿宋_GB2312" w:hint="eastAsia"/>
          <w:b/>
          <w:sz w:val="32"/>
          <w:szCs w:val="32"/>
        </w:rPr>
        <w:t>。</w:t>
      </w:r>
      <w:r w:rsidR="003149FB">
        <w:rPr>
          <w:rFonts w:eastAsia="仿宋_GB2312" w:hint="eastAsia"/>
          <w:sz w:val="32"/>
          <w:szCs w:val="32"/>
        </w:rPr>
        <w:t>”</w:t>
      </w:r>
      <w:r w:rsidR="005F4036">
        <w:rPr>
          <w:rFonts w:eastAsia="仿宋_GB2312" w:hint="eastAsia"/>
          <w:sz w:val="32"/>
          <w:szCs w:val="32"/>
        </w:rPr>
        <w:t xml:space="preserve"> </w:t>
      </w:r>
    </w:p>
    <w:p w:rsidR="00F61EE1" w:rsidRPr="006D3710" w:rsidRDefault="00F61EE1" w:rsidP="00F61EE1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D3710">
        <w:rPr>
          <w:rFonts w:eastAsia="仿宋_GB2312"/>
          <w:color w:val="000000"/>
          <w:kern w:val="0"/>
          <w:sz w:val="32"/>
          <w:szCs w:val="32"/>
        </w:rPr>
        <w:t>本决定自</w:t>
      </w:r>
      <w:r w:rsidRPr="006D3710">
        <w:rPr>
          <w:rFonts w:eastAsia="仿宋_GB2312"/>
          <w:color w:val="000000"/>
          <w:kern w:val="0"/>
          <w:sz w:val="32"/>
          <w:szCs w:val="32"/>
        </w:rPr>
        <w:t>2017</w:t>
      </w:r>
      <w:r w:rsidRPr="006D3710">
        <w:rPr>
          <w:rFonts w:eastAsia="仿宋_GB2312"/>
          <w:color w:val="000000"/>
          <w:kern w:val="0"/>
          <w:sz w:val="32"/>
          <w:szCs w:val="32"/>
        </w:rPr>
        <w:t>年</w:t>
      </w:r>
      <w:r w:rsidRPr="006D3710">
        <w:rPr>
          <w:rFonts w:eastAsia="仿宋_GB2312"/>
          <w:color w:val="000000"/>
          <w:kern w:val="0"/>
          <w:sz w:val="32"/>
          <w:szCs w:val="32"/>
        </w:rPr>
        <w:t xml:space="preserve">  </w:t>
      </w:r>
      <w:r w:rsidRPr="006D3710">
        <w:rPr>
          <w:rFonts w:eastAsia="仿宋_GB2312"/>
          <w:color w:val="000000"/>
          <w:kern w:val="0"/>
          <w:sz w:val="32"/>
          <w:szCs w:val="32"/>
        </w:rPr>
        <w:t>月</w:t>
      </w:r>
      <w:r w:rsidRPr="006D3710">
        <w:rPr>
          <w:rFonts w:eastAsia="仿宋_GB2312"/>
          <w:color w:val="000000"/>
          <w:kern w:val="0"/>
          <w:sz w:val="32"/>
          <w:szCs w:val="32"/>
        </w:rPr>
        <w:t xml:space="preserve">  </w:t>
      </w:r>
      <w:r w:rsidRPr="006D3710">
        <w:rPr>
          <w:rFonts w:eastAsia="仿宋_GB2312"/>
          <w:color w:val="000000"/>
          <w:kern w:val="0"/>
          <w:sz w:val="32"/>
          <w:szCs w:val="32"/>
        </w:rPr>
        <w:t>日起施行。</w:t>
      </w:r>
    </w:p>
    <w:p w:rsidR="00F61EE1" w:rsidRPr="006D3710" w:rsidRDefault="00F61EE1" w:rsidP="00F61EE1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D3710">
        <w:rPr>
          <w:rFonts w:eastAsia="仿宋_GB2312"/>
          <w:color w:val="000000"/>
          <w:kern w:val="0"/>
          <w:sz w:val="32"/>
          <w:szCs w:val="32"/>
        </w:rPr>
        <w:t>《</w:t>
      </w:r>
      <w:r w:rsidRPr="006D3710">
        <w:rPr>
          <w:rFonts w:eastAsia="仿宋_GB2312"/>
          <w:sz w:val="32"/>
          <w:szCs w:val="32"/>
        </w:rPr>
        <w:t>保健食品注册与备案管理办法</w:t>
      </w:r>
      <w:r w:rsidRPr="006D3710">
        <w:rPr>
          <w:rFonts w:eastAsia="仿宋_GB2312"/>
          <w:color w:val="000000"/>
          <w:kern w:val="0"/>
          <w:sz w:val="32"/>
          <w:szCs w:val="32"/>
        </w:rPr>
        <w:t>》根据本决定作相应修改并对条文序号作相应调整，重新公布。</w:t>
      </w:r>
    </w:p>
    <w:p w:rsidR="00791C88" w:rsidRDefault="00791C88" w:rsidP="00F61EE1">
      <w:pPr>
        <w:pStyle w:val="00"/>
        <w:widowControl w:val="0"/>
        <w:spacing w:line="640" w:lineRule="exact"/>
        <w:rPr>
          <w:rFonts w:ascii="仿宋" w:eastAsia="仿宋" w:hAnsi="仿宋"/>
          <w:sz w:val="32"/>
          <w:szCs w:val="32"/>
        </w:rPr>
      </w:pPr>
      <w:bookmarkStart w:id="1" w:name="_Toc473995147"/>
      <w:bookmarkStart w:id="2" w:name="_GoBack"/>
      <w:bookmarkEnd w:id="2"/>
    </w:p>
    <w:bookmarkEnd w:id="1"/>
    <w:bookmarkEnd w:id="0"/>
    <w:sectPr w:rsidR="00791C88" w:rsidSect="00F61EE1"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DE" w:rsidRDefault="00322ADE" w:rsidP="00791C88">
      <w:r>
        <w:separator/>
      </w:r>
    </w:p>
  </w:endnote>
  <w:endnote w:type="continuationSeparator" w:id="0">
    <w:p w:rsidR="00322ADE" w:rsidRDefault="00322ADE" w:rsidP="0079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983898"/>
      <w:docPartObj>
        <w:docPartGallery w:val="Page Numbers (Bottom of Page)"/>
        <w:docPartUnique/>
      </w:docPartObj>
    </w:sdtPr>
    <w:sdtEndPr/>
    <w:sdtContent>
      <w:p w:rsidR="00791C88" w:rsidRDefault="00791C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8E0" w:rsidRPr="003948E0">
          <w:rPr>
            <w:noProof/>
            <w:lang w:val="zh-CN"/>
          </w:rPr>
          <w:t>2</w:t>
        </w:r>
        <w:r>
          <w:fldChar w:fldCharType="end"/>
        </w:r>
      </w:p>
    </w:sdtContent>
  </w:sdt>
  <w:p w:rsidR="00791C88" w:rsidRDefault="00791C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DE" w:rsidRDefault="00322ADE" w:rsidP="00791C88">
      <w:r>
        <w:separator/>
      </w:r>
    </w:p>
  </w:footnote>
  <w:footnote w:type="continuationSeparator" w:id="0">
    <w:p w:rsidR="00322ADE" w:rsidRDefault="00322ADE" w:rsidP="0079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E1"/>
    <w:rsid w:val="00022AC7"/>
    <w:rsid w:val="00162CBD"/>
    <w:rsid w:val="001E5C66"/>
    <w:rsid w:val="00231BC8"/>
    <w:rsid w:val="00246BC4"/>
    <w:rsid w:val="003149FB"/>
    <w:rsid w:val="00322ADE"/>
    <w:rsid w:val="003948E0"/>
    <w:rsid w:val="003970B7"/>
    <w:rsid w:val="00413ADA"/>
    <w:rsid w:val="00507B6A"/>
    <w:rsid w:val="00533A35"/>
    <w:rsid w:val="0054245A"/>
    <w:rsid w:val="005F4036"/>
    <w:rsid w:val="006C7FCE"/>
    <w:rsid w:val="0070339A"/>
    <w:rsid w:val="00791C88"/>
    <w:rsid w:val="007E5A6B"/>
    <w:rsid w:val="008269D9"/>
    <w:rsid w:val="00893A9A"/>
    <w:rsid w:val="00A07814"/>
    <w:rsid w:val="00A50954"/>
    <w:rsid w:val="00A97EBF"/>
    <w:rsid w:val="00B219EF"/>
    <w:rsid w:val="00BA6751"/>
    <w:rsid w:val="00BD194D"/>
    <w:rsid w:val="00BE2EC3"/>
    <w:rsid w:val="00C10E4F"/>
    <w:rsid w:val="00CA4C3A"/>
    <w:rsid w:val="00D75E16"/>
    <w:rsid w:val="00DA3DF6"/>
    <w:rsid w:val="00E70180"/>
    <w:rsid w:val="00E8644F"/>
    <w:rsid w:val="00F61EE1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大标题"/>
    <w:basedOn w:val="a"/>
    <w:autoRedefine/>
    <w:rsid w:val="00F61EE1"/>
    <w:pPr>
      <w:widowControl/>
      <w:jc w:val="center"/>
    </w:pPr>
    <w:rPr>
      <w:rFonts w:ascii="方正小标宋简体" w:eastAsia="方正小标宋简体" w:hAnsi="黑体" w:cs="宋体"/>
      <w:color w:val="000000"/>
      <w:kern w:val="0"/>
      <w:sz w:val="44"/>
      <w:szCs w:val="44"/>
    </w:rPr>
  </w:style>
  <w:style w:type="paragraph" w:customStyle="1" w:styleId="000">
    <w:name w:val="00文号"/>
    <w:basedOn w:val="a"/>
    <w:rsid w:val="00F61EE1"/>
    <w:pPr>
      <w:widowControl/>
      <w:spacing w:line="360" w:lineRule="exact"/>
      <w:jc w:val="center"/>
    </w:pPr>
    <w:rPr>
      <w:rFonts w:hAnsi="宋体" w:cs="宋体"/>
      <w:color w:val="000000"/>
      <w:kern w:val="0"/>
      <w:sz w:val="24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F61E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1EE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91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91C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91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91C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大标题"/>
    <w:basedOn w:val="a"/>
    <w:autoRedefine/>
    <w:rsid w:val="00F61EE1"/>
    <w:pPr>
      <w:widowControl/>
      <w:jc w:val="center"/>
    </w:pPr>
    <w:rPr>
      <w:rFonts w:ascii="方正小标宋简体" w:eastAsia="方正小标宋简体" w:hAnsi="黑体" w:cs="宋体"/>
      <w:color w:val="000000"/>
      <w:kern w:val="0"/>
      <w:sz w:val="44"/>
      <w:szCs w:val="44"/>
    </w:rPr>
  </w:style>
  <w:style w:type="paragraph" w:customStyle="1" w:styleId="000">
    <w:name w:val="00文号"/>
    <w:basedOn w:val="a"/>
    <w:rsid w:val="00F61EE1"/>
    <w:pPr>
      <w:widowControl/>
      <w:spacing w:line="360" w:lineRule="exact"/>
      <w:jc w:val="center"/>
    </w:pPr>
    <w:rPr>
      <w:rFonts w:hAnsi="宋体" w:cs="宋体"/>
      <w:color w:val="000000"/>
      <w:kern w:val="0"/>
      <w:sz w:val="24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F61E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1EE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91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91C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91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91C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5BCF5ECF.dotm</Template>
  <TotalTime>120</TotalTime>
  <Pages>2</Pages>
  <Words>159</Words>
  <Characters>909</Characters>
  <Application>Microsoft Office Word</Application>
  <DocSecurity>0</DocSecurity>
  <Lines>7</Lines>
  <Paragraphs>2</Paragraphs>
  <ScaleCrop>false</ScaleCrop>
  <Company>CFDA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靳发彬</dc:creator>
  <cp:lastModifiedBy>李卫新</cp:lastModifiedBy>
  <cp:revision>21</cp:revision>
  <dcterms:created xsi:type="dcterms:W3CDTF">2017-12-05T03:12:00Z</dcterms:created>
  <dcterms:modified xsi:type="dcterms:W3CDTF">2017-12-29T07:45:00Z</dcterms:modified>
</cp:coreProperties>
</file>