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86" w:rsidRPr="002946B8" w:rsidRDefault="000B3B86" w:rsidP="000B3B86">
      <w:pPr>
        <w:rPr>
          <w:rFonts w:ascii="黑体" w:eastAsia="黑体" w:hAnsi="黑体"/>
          <w:sz w:val="32"/>
          <w:szCs w:val="32"/>
        </w:rPr>
      </w:pPr>
      <w:r w:rsidRPr="005750F2">
        <w:rPr>
          <w:rFonts w:eastAsia="黑体"/>
          <w:sz w:val="32"/>
          <w:szCs w:val="32"/>
        </w:rPr>
        <w:t>附</w:t>
      </w:r>
      <w:r w:rsidRPr="002946B8">
        <w:rPr>
          <w:rFonts w:ascii="黑体" w:eastAsia="黑体" w:hAnsi="黑体"/>
          <w:sz w:val="32"/>
          <w:szCs w:val="32"/>
        </w:rPr>
        <w:t>件</w:t>
      </w:r>
      <w:r w:rsidRPr="002946B8">
        <w:rPr>
          <w:rFonts w:ascii="黑体" w:eastAsia="黑体" w:hAnsi="黑体" w:hint="eastAsia"/>
          <w:sz w:val="32"/>
          <w:szCs w:val="32"/>
        </w:rPr>
        <w:t>2</w:t>
      </w:r>
    </w:p>
    <w:p w:rsidR="000B3B86" w:rsidRPr="005750F2" w:rsidRDefault="000B3B86" w:rsidP="000B3B86">
      <w:pPr>
        <w:rPr>
          <w:rFonts w:eastAsia="黑体"/>
          <w:sz w:val="32"/>
          <w:szCs w:val="32"/>
        </w:rPr>
      </w:pPr>
    </w:p>
    <w:p w:rsidR="000B3B86" w:rsidRDefault="000B3B86" w:rsidP="000B3B86">
      <w:pPr>
        <w:ind w:firstLineChars="600" w:firstLine="2496"/>
        <w:rPr>
          <w:rFonts w:eastAsia="方正小标宋简体" w:hint="eastAsia"/>
          <w:spacing w:val="-12"/>
          <w:sz w:val="44"/>
          <w:szCs w:val="44"/>
        </w:rPr>
      </w:pPr>
      <w:r>
        <w:rPr>
          <w:rFonts w:eastAsia="方正小标宋简体" w:hint="eastAsia"/>
          <w:spacing w:val="-12"/>
          <w:sz w:val="44"/>
          <w:szCs w:val="44"/>
        </w:rPr>
        <w:t>部分不合格项目的小知识</w:t>
      </w:r>
    </w:p>
    <w:p w:rsidR="000B3B86" w:rsidRPr="00392C58" w:rsidRDefault="000B3B86" w:rsidP="000B3B86">
      <w:pPr>
        <w:spacing w:line="400" w:lineRule="exact"/>
        <w:ind w:firstLineChars="600" w:firstLine="1776"/>
        <w:rPr>
          <w:rFonts w:eastAsia="方正小标宋简体"/>
          <w:spacing w:val="-12"/>
          <w:sz w:val="32"/>
          <w:szCs w:val="32"/>
        </w:rPr>
      </w:pPr>
    </w:p>
    <w:p w:rsidR="000B3B86" w:rsidRPr="005750F2" w:rsidRDefault="000B3B86" w:rsidP="000B3B86">
      <w:pPr>
        <w:ind w:firstLineChars="200" w:firstLine="640"/>
        <w:rPr>
          <w:rFonts w:eastAsia="黑体"/>
          <w:sz w:val="32"/>
          <w:szCs w:val="32"/>
        </w:rPr>
      </w:pPr>
      <w:r>
        <w:rPr>
          <w:rFonts w:eastAsia="黑体" w:hint="eastAsia"/>
          <w:sz w:val="32"/>
          <w:szCs w:val="32"/>
        </w:rPr>
        <w:t>一</w:t>
      </w:r>
      <w:r w:rsidRPr="005750F2">
        <w:rPr>
          <w:rFonts w:eastAsia="黑体"/>
          <w:sz w:val="32"/>
          <w:szCs w:val="32"/>
        </w:rPr>
        <w:t>、菌落总数</w:t>
      </w:r>
    </w:p>
    <w:p w:rsidR="000B3B86" w:rsidRPr="005750F2" w:rsidRDefault="000B3B86" w:rsidP="000B3B86">
      <w:pPr>
        <w:ind w:firstLineChars="200" w:firstLine="640"/>
        <w:rPr>
          <w:rFonts w:eastAsia="仿宋_GB2312"/>
          <w:sz w:val="32"/>
          <w:szCs w:val="32"/>
        </w:rPr>
      </w:pPr>
      <w:r w:rsidRPr="005750F2">
        <w:rPr>
          <w:rFonts w:eastAsia="仿宋_GB2312"/>
          <w:sz w:val="32"/>
          <w:szCs w:val="32"/>
        </w:rPr>
        <w:t>菌落总数是用来判定食品在被加工过程中被污染的程度及卫生质量的重要指标，食品的生产加工过程中，卫生质量的高低首先决定于食品原料的来源。《食品安全国家标准</w:t>
      </w:r>
      <w:r w:rsidRPr="005750F2">
        <w:rPr>
          <w:rFonts w:eastAsia="仿宋_GB2312"/>
          <w:sz w:val="32"/>
          <w:szCs w:val="32"/>
        </w:rPr>
        <w:t xml:space="preserve"> </w:t>
      </w:r>
      <w:r w:rsidRPr="005750F2">
        <w:rPr>
          <w:rFonts w:eastAsia="仿宋_GB2312"/>
          <w:sz w:val="32"/>
          <w:szCs w:val="32"/>
        </w:rPr>
        <w:t>方便面》（</w:t>
      </w:r>
      <w:r w:rsidRPr="005750F2">
        <w:rPr>
          <w:rFonts w:eastAsia="仿宋_GB2312"/>
          <w:sz w:val="32"/>
          <w:szCs w:val="32"/>
        </w:rPr>
        <w:t>GB17400—2015</w:t>
      </w:r>
      <w:r w:rsidRPr="005750F2">
        <w:rPr>
          <w:rFonts w:eastAsia="仿宋_GB2312"/>
          <w:sz w:val="32"/>
          <w:szCs w:val="32"/>
        </w:rPr>
        <w:t>）和《食品安全国家标准</w:t>
      </w:r>
      <w:r w:rsidRPr="005750F2">
        <w:rPr>
          <w:rFonts w:eastAsia="仿宋_GB2312"/>
          <w:sz w:val="32"/>
          <w:szCs w:val="32"/>
        </w:rPr>
        <w:t xml:space="preserve"> </w:t>
      </w:r>
      <w:r w:rsidRPr="005750F2">
        <w:rPr>
          <w:rFonts w:eastAsia="仿宋_GB2312"/>
          <w:sz w:val="32"/>
          <w:szCs w:val="32"/>
        </w:rPr>
        <w:t>熟肉制品》（</w:t>
      </w:r>
      <w:r w:rsidRPr="005750F2">
        <w:rPr>
          <w:rFonts w:eastAsia="仿宋_GB2312"/>
          <w:sz w:val="32"/>
          <w:szCs w:val="32"/>
        </w:rPr>
        <w:t>GB2726—2016</w:t>
      </w:r>
      <w:r w:rsidRPr="005750F2">
        <w:rPr>
          <w:rFonts w:eastAsia="仿宋_GB2312"/>
          <w:sz w:val="32"/>
          <w:szCs w:val="32"/>
        </w:rPr>
        <w:t>）中均规定，一个样品的</w:t>
      </w:r>
      <w:r w:rsidRPr="005750F2">
        <w:rPr>
          <w:rFonts w:eastAsia="仿宋_GB2312"/>
          <w:sz w:val="32"/>
          <w:szCs w:val="32"/>
        </w:rPr>
        <w:t>5</w:t>
      </w:r>
      <w:r w:rsidRPr="005750F2">
        <w:rPr>
          <w:rFonts w:eastAsia="仿宋_GB2312"/>
          <w:sz w:val="32"/>
          <w:szCs w:val="32"/>
        </w:rPr>
        <w:t>次检测结果均不得超过</w:t>
      </w:r>
      <w:r w:rsidRPr="005750F2">
        <w:rPr>
          <w:rFonts w:eastAsia="仿宋_GB2312"/>
          <w:sz w:val="32"/>
          <w:szCs w:val="32"/>
        </w:rPr>
        <w:t>10</w:t>
      </w:r>
      <w:r w:rsidRPr="005750F2">
        <w:rPr>
          <w:rFonts w:eastAsia="仿宋_GB2312"/>
          <w:sz w:val="32"/>
          <w:szCs w:val="32"/>
          <w:vertAlign w:val="superscript"/>
        </w:rPr>
        <w:t>5</w:t>
      </w:r>
      <w:r w:rsidRPr="005750F2">
        <w:rPr>
          <w:rFonts w:eastAsia="仿宋_GB2312"/>
          <w:sz w:val="32"/>
          <w:szCs w:val="32"/>
        </w:rPr>
        <w:t>CFU/g</w:t>
      </w:r>
      <w:r w:rsidRPr="005750F2">
        <w:rPr>
          <w:rFonts w:eastAsia="仿宋_GB2312"/>
          <w:sz w:val="32"/>
          <w:szCs w:val="32"/>
        </w:rPr>
        <w:t>，且至少</w:t>
      </w:r>
      <w:r w:rsidRPr="005750F2">
        <w:rPr>
          <w:rFonts w:eastAsia="仿宋_GB2312"/>
          <w:sz w:val="32"/>
          <w:szCs w:val="32"/>
        </w:rPr>
        <w:t>3</w:t>
      </w:r>
      <w:r w:rsidRPr="005750F2">
        <w:rPr>
          <w:rFonts w:eastAsia="仿宋_GB2312"/>
          <w:sz w:val="32"/>
          <w:szCs w:val="32"/>
        </w:rPr>
        <w:t>次检测结果不得超过</w:t>
      </w:r>
      <w:r w:rsidRPr="005750F2">
        <w:rPr>
          <w:rFonts w:eastAsia="仿宋_GB2312"/>
          <w:sz w:val="32"/>
          <w:szCs w:val="32"/>
        </w:rPr>
        <w:t>10</w:t>
      </w:r>
      <w:r w:rsidRPr="005750F2">
        <w:rPr>
          <w:rFonts w:eastAsia="仿宋_GB2312"/>
          <w:sz w:val="32"/>
          <w:szCs w:val="32"/>
          <w:vertAlign w:val="superscript"/>
        </w:rPr>
        <w:t>4</w:t>
      </w:r>
      <w:r w:rsidRPr="005750F2">
        <w:rPr>
          <w:rFonts w:eastAsia="仿宋_GB2312"/>
          <w:sz w:val="32"/>
          <w:szCs w:val="32"/>
        </w:rPr>
        <w:t>CFU/g</w:t>
      </w:r>
      <w:r>
        <w:rPr>
          <w:rFonts w:eastAsia="仿宋_GB2312"/>
          <w:sz w:val="32"/>
          <w:szCs w:val="32"/>
        </w:rPr>
        <w:t>。菌落总数超标</w:t>
      </w:r>
      <w:r w:rsidRPr="005750F2">
        <w:rPr>
          <w:rFonts w:eastAsia="仿宋_GB2312"/>
          <w:sz w:val="32"/>
          <w:szCs w:val="32"/>
        </w:rPr>
        <w:t>可能</w:t>
      </w:r>
      <w:r>
        <w:rPr>
          <w:rFonts w:eastAsia="仿宋_GB2312" w:hint="eastAsia"/>
          <w:sz w:val="32"/>
          <w:szCs w:val="32"/>
        </w:rPr>
        <w:t>与</w:t>
      </w:r>
      <w:r w:rsidRPr="005750F2">
        <w:rPr>
          <w:rFonts w:eastAsia="仿宋_GB2312"/>
          <w:sz w:val="32"/>
          <w:szCs w:val="32"/>
        </w:rPr>
        <w:t>个别企业所使用的原辅料</w:t>
      </w:r>
      <w:proofErr w:type="gramStart"/>
      <w:r w:rsidRPr="005750F2">
        <w:rPr>
          <w:rFonts w:eastAsia="仿宋_GB2312"/>
          <w:sz w:val="32"/>
          <w:szCs w:val="32"/>
        </w:rPr>
        <w:t>初始菌数较高</w:t>
      </w:r>
      <w:proofErr w:type="gramEnd"/>
      <w:r w:rsidRPr="005750F2">
        <w:rPr>
          <w:rFonts w:eastAsia="仿宋_GB2312"/>
          <w:sz w:val="32"/>
          <w:szCs w:val="32"/>
        </w:rPr>
        <w:t>，又未按要求严格控制生产加工过程的卫生条件，或者包装容器清洗消毒不到位，还有可能与产品包装密封不严、储运条件控制不当等有关。</w:t>
      </w:r>
    </w:p>
    <w:p w:rsidR="000B3B86" w:rsidRPr="005750F2" w:rsidRDefault="000B3B86" w:rsidP="000B3B86">
      <w:pPr>
        <w:ind w:firstLineChars="200" w:firstLine="640"/>
        <w:rPr>
          <w:rFonts w:eastAsia="黑体"/>
          <w:sz w:val="32"/>
          <w:szCs w:val="32"/>
        </w:rPr>
      </w:pPr>
      <w:r>
        <w:rPr>
          <w:rFonts w:eastAsia="黑体" w:hint="eastAsia"/>
          <w:sz w:val="32"/>
          <w:szCs w:val="32"/>
        </w:rPr>
        <w:t>二</w:t>
      </w:r>
      <w:r w:rsidRPr="005750F2">
        <w:rPr>
          <w:rFonts w:eastAsia="黑体"/>
          <w:sz w:val="32"/>
          <w:szCs w:val="32"/>
        </w:rPr>
        <w:t>、铅</w:t>
      </w:r>
    </w:p>
    <w:p w:rsidR="000B3B86" w:rsidRPr="005750F2" w:rsidRDefault="000B3B86" w:rsidP="000B3B86">
      <w:pPr>
        <w:ind w:firstLineChars="200" w:firstLine="640"/>
        <w:rPr>
          <w:rFonts w:eastAsia="仿宋_GB2312"/>
          <w:sz w:val="32"/>
          <w:szCs w:val="32"/>
        </w:rPr>
      </w:pPr>
      <w:r w:rsidRPr="005750F2">
        <w:rPr>
          <w:rFonts w:eastAsia="仿宋_GB2312"/>
          <w:sz w:val="32"/>
          <w:szCs w:val="32"/>
        </w:rPr>
        <w:t>铅是一种慢性和积累性毒物</w:t>
      </w:r>
      <w:r>
        <w:rPr>
          <w:rFonts w:eastAsia="仿宋_GB2312" w:hint="eastAsia"/>
          <w:sz w:val="32"/>
          <w:szCs w:val="32"/>
        </w:rPr>
        <w:t>。若长期或过多</w:t>
      </w:r>
      <w:r w:rsidRPr="005750F2">
        <w:rPr>
          <w:rFonts w:eastAsia="仿宋_GB2312"/>
          <w:sz w:val="32"/>
          <w:szCs w:val="32"/>
        </w:rPr>
        <w:t>摄入铅含量超标的食品，</w:t>
      </w:r>
      <w:r w:rsidRPr="00392C58">
        <w:rPr>
          <w:rFonts w:eastAsia="仿宋_GB2312" w:hint="eastAsia"/>
          <w:color w:val="000000"/>
          <w:sz w:val="32"/>
          <w:szCs w:val="32"/>
        </w:rPr>
        <w:t>铅</w:t>
      </w:r>
      <w:r w:rsidRPr="005750F2">
        <w:rPr>
          <w:rFonts w:eastAsia="仿宋_GB2312"/>
          <w:sz w:val="32"/>
          <w:szCs w:val="32"/>
        </w:rPr>
        <w:t>会蓄积在体内，</w:t>
      </w:r>
      <w:r>
        <w:rPr>
          <w:rFonts w:eastAsia="仿宋_GB2312" w:hint="eastAsia"/>
          <w:sz w:val="32"/>
          <w:szCs w:val="32"/>
        </w:rPr>
        <w:t>可能会</w:t>
      </w:r>
      <w:r w:rsidRPr="005750F2">
        <w:rPr>
          <w:rFonts w:eastAsia="仿宋_GB2312"/>
          <w:sz w:val="32"/>
          <w:szCs w:val="32"/>
        </w:rPr>
        <w:t>影响大脑和神经系统，尤其会对儿童造成智力发育障碍和表现行为异常。《食品安全国家标准</w:t>
      </w:r>
      <w:r w:rsidRPr="005750F2">
        <w:rPr>
          <w:rFonts w:eastAsia="仿宋_GB2312"/>
          <w:sz w:val="32"/>
          <w:szCs w:val="32"/>
        </w:rPr>
        <w:t xml:space="preserve"> </w:t>
      </w:r>
      <w:r w:rsidRPr="005750F2">
        <w:rPr>
          <w:rFonts w:eastAsia="仿宋_GB2312"/>
          <w:sz w:val="32"/>
          <w:szCs w:val="32"/>
        </w:rPr>
        <w:t>食品中污染物限量》（</w:t>
      </w:r>
      <w:r w:rsidRPr="005750F2">
        <w:rPr>
          <w:rFonts w:eastAsia="仿宋_GB2312"/>
          <w:sz w:val="32"/>
          <w:szCs w:val="32"/>
        </w:rPr>
        <w:t>GB 2762—2012</w:t>
      </w:r>
      <w:r w:rsidRPr="005750F2">
        <w:rPr>
          <w:rFonts w:eastAsia="仿宋_GB2312"/>
          <w:sz w:val="32"/>
          <w:szCs w:val="32"/>
        </w:rPr>
        <w:t>）中规定，铅的检测结果均不得超过</w:t>
      </w:r>
      <w:r w:rsidRPr="005750F2">
        <w:rPr>
          <w:rFonts w:eastAsia="仿宋_GB2312"/>
          <w:sz w:val="32"/>
          <w:szCs w:val="32"/>
        </w:rPr>
        <w:t>0.2mg/kg</w:t>
      </w:r>
      <w:r w:rsidRPr="005750F2">
        <w:rPr>
          <w:rFonts w:eastAsia="仿宋_GB2312"/>
          <w:sz w:val="32"/>
          <w:szCs w:val="32"/>
        </w:rPr>
        <w:t>。重金属铅超标原因主要是环境污染带入原料，说明生产企业对原料把关不严，</w:t>
      </w:r>
      <w:r>
        <w:rPr>
          <w:rFonts w:eastAsia="仿宋_GB2312" w:hint="eastAsia"/>
          <w:sz w:val="32"/>
          <w:szCs w:val="32"/>
        </w:rPr>
        <w:t>可能</w:t>
      </w:r>
      <w:r>
        <w:rPr>
          <w:rFonts w:eastAsia="仿宋_GB2312" w:hint="eastAsia"/>
          <w:sz w:val="32"/>
          <w:szCs w:val="32"/>
        </w:rPr>
        <w:lastRenderedPageBreak/>
        <w:t>是</w:t>
      </w:r>
      <w:r w:rsidRPr="005750F2">
        <w:rPr>
          <w:rFonts w:eastAsia="仿宋_GB2312"/>
          <w:sz w:val="32"/>
          <w:szCs w:val="32"/>
        </w:rPr>
        <w:t>使用了铅含量超标的原料，也</w:t>
      </w:r>
      <w:r>
        <w:rPr>
          <w:rFonts w:eastAsia="仿宋_GB2312" w:hint="eastAsia"/>
          <w:sz w:val="32"/>
          <w:szCs w:val="32"/>
        </w:rPr>
        <w:t>可能是</w:t>
      </w:r>
      <w:r w:rsidRPr="005750F2">
        <w:rPr>
          <w:rFonts w:eastAsia="仿宋_GB2312"/>
          <w:sz w:val="32"/>
          <w:szCs w:val="32"/>
        </w:rPr>
        <w:t>从生产设备迁移</w:t>
      </w:r>
      <w:proofErr w:type="gramStart"/>
      <w:r w:rsidRPr="005750F2">
        <w:rPr>
          <w:rFonts w:eastAsia="仿宋_GB2312"/>
          <w:sz w:val="32"/>
          <w:szCs w:val="32"/>
        </w:rPr>
        <w:t>入食品</w:t>
      </w:r>
      <w:proofErr w:type="gramEnd"/>
      <w:r w:rsidRPr="005750F2">
        <w:rPr>
          <w:rFonts w:eastAsia="仿宋_GB2312"/>
          <w:sz w:val="32"/>
          <w:szCs w:val="32"/>
        </w:rPr>
        <w:t>的可能。</w:t>
      </w:r>
    </w:p>
    <w:p w:rsidR="000B3B86" w:rsidRPr="005750F2" w:rsidRDefault="000B3B86" w:rsidP="000B3B86">
      <w:pPr>
        <w:ind w:firstLineChars="200" w:firstLine="640"/>
        <w:rPr>
          <w:rFonts w:eastAsia="黑体"/>
          <w:sz w:val="32"/>
          <w:szCs w:val="32"/>
        </w:rPr>
      </w:pPr>
      <w:r>
        <w:rPr>
          <w:rFonts w:eastAsia="黑体" w:hint="eastAsia"/>
          <w:sz w:val="32"/>
          <w:szCs w:val="32"/>
        </w:rPr>
        <w:t>三</w:t>
      </w:r>
      <w:r w:rsidRPr="005750F2">
        <w:rPr>
          <w:rFonts w:eastAsia="黑体"/>
          <w:sz w:val="32"/>
          <w:szCs w:val="32"/>
        </w:rPr>
        <w:t>、酸价</w:t>
      </w:r>
    </w:p>
    <w:p w:rsidR="000B3B86" w:rsidRPr="005750F2" w:rsidRDefault="000B3B86" w:rsidP="000B3B86">
      <w:pPr>
        <w:ind w:firstLineChars="200" w:firstLine="640"/>
        <w:rPr>
          <w:rFonts w:eastAsia="仿宋_GB2312"/>
          <w:sz w:val="32"/>
          <w:szCs w:val="32"/>
        </w:rPr>
      </w:pPr>
      <w:r w:rsidRPr="005750F2">
        <w:rPr>
          <w:rFonts w:eastAsia="仿宋_GB2312"/>
          <w:sz w:val="32"/>
          <w:szCs w:val="32"/>
        </w:rPr>
        <w:t>酸价是脂肪中游离脂肪酸含量的标志，可作为酸败的指标。酸价越小，说明油脂质量越好，新鲜度和精炼程度越好。在一般情况下，酸价略有升高不会对人体的健康产生损害，但如</w:t>
      </w:r>
      <w:proofErr w:type="gramStart"/>
      <w:r w:rsidRPr="005750F2">
        <w:rPr>
          <w:rFonts w:eastAsia="仿宋_GB2312"/>
          <w:sz w:val="32"/>
          <w:szCs w:val="32"/>
        </w:rPr>
        <w:t>果酸价</w:t>
      </w:r>
      <w:proofErr w:type="gramEnd"/>
      <w:r w:rsidRPr="005750F2">
        <w:rPr>
          <w:rFonts w:eastAsia="仿宋_GB2312"/>
          <w:sz w:val="32"/>
          <w:szCs w:val="32"/>
        </w:rPr>
        <w:t>过高，则会导致人体肠胃不适、腹泻并损害肝脏。《食品安全国家标准</w:t>
      </w:r>
      <w:r w:rsidRPr="005750F2">
        <w:rPr>
          <w:rFonts w:eastAsia="仿宋_GB2312"/>
          <w:sz w:val="32"/>
          <w:szCs w:val="32"/>
        </w:rPr>
        <w:t xml:space="preserve"> </w:t>
      </w:r>
      <w:r w:rsidRPr="005750F2">
        <w:rPr>
          <w:rFonts w:eastAsia="仿宋_GB2312"/>
          <w:sz w:val="32"/>
          <w:szCs w:val="32"/>
        </w:rPr>
        <w:t>方便面》（</w:t>
      </w:r>
      <w:r w:rsidRPr="005750F2">
        <w:rPr>
          <w:rFonts w:eastAsia="仿宋_GB2312"/>
          <w:sz w:val="32"/>
          <w:szCs w:val="32"/>
        </w:rPr>
        <w:t>GB17400—2015</w:t>
      </w:r>
      <w:r w:rsidRPr="005750F2">
        <w:rPr>
          <w:rFonts w:eastAsia="仿宋_GB2312"/>
          <w:sz w:val="32"/>
          <w:szCs w:val="32"/>
        </w:rPr>
        <w:t>）中规定，酸价的检测结果均不得超过</w:t>
      </w:r>
      <w:r w:rsidRPr="005750F2">
        <w:rPr>
          <w:rFonts w:eastAsia="仿宋_GB2312"/>
          <w:sz w:val="32"/>
          <w:szCs w:val="32"/>
        </w:rPr>
        <w:t>1.8mg/g</w:t>
      </w:r>
      <w:r w:rsidRPr="005750F2">
        <w:rPr>
          <w:rFonts w:eastAsia="仿宋_GB2312"/>
          <w:sz w:val="32"/>
          <w:szCs w:val="32"/>
        </w:rPr>
        <w:t>。酸价超标可能</w:t>
      </w:r>
      <w:r>
        <w:rPr>
          <w:rFonts w:eastAsia="仿宋_GB2312" w:hint="eastAsia"/>
          <w:sz w:val="32"/>
          <w:szCs w:val="32"/>
        </w:rPr>
        <w:t>由于</w:t>
      </w:r>
      <w:r w:rsidRPr="005750F2">
        <w:rPr>
          <w:rFonts w:eastAsia="仿宋_GB2312"/>
          <w:sz w:val="32"/>
          <w:szCs w:val="32"/>
        </w:rPr>
        <w:t>使用酸败的油作为原料或加工过程控制不当或储运不当。</w:t>
      </w:r>
    </w:p>
    <w:p w:rsidR="000B3B86" w:rsidRPr="005750F2" w:rsidRDefault="000B3B86" w:rsidP="000B3B86">
      <w:pPr>
        <w:ind w:firstLineChars="200" w:firstLine="640"/>
        <w:rPr>
          <w:rFonts w:eastAsia="黑体"/>
          <w:sz w:val="32"/>
          <w:szCs w:val="32"/>
        </w:rPr>
      </w:pPr>
      <w:r>
        <w:rPr>
          <w:rFonts w:eastAsia="黑体" w:hint="eastAsia"/>
          <w:sz w:val="32"/>
          <w:szCs w:val="32"/>
        </w:rPr>
        <w:t>四</w:t>
      </w:r>
      <w:r w:rsidRPr="005750F2">
        <w:rPr>
          <w:rFonts w:eastAsia="黑体"/>
          <w:sz w:val="32"/>
          <w:szCs w:val="32"/>
        </w:rPr>
        <w:t>、毒死</w:t>
      </w:r>
      <w:proofErr w:type="gramStart"/>
      <w:r w:rsidRPr="005750F2">
        <w:rPr>
          <w:rFonts w:eastAsia="黑体"/>
          <w:sz w:val="32"/>
          <w:szCs w:val="32"/>
        </w:rPr>
        <w:t>蜱</w:t>
      </w:r>
      <w:proofErr w:type="gramEnd"/>
    </w:p>
    <w:p w:rsidR="000B3B86" w:rsidRPr="005750F2" w:rsidRDefault="000B3B86" w:rsidP="000B3B86">
      <w:pPr>
        <w:ind w:firstLineChars="200" w:firstLine="640"/>
        <w:rPr>
          <w:rFonts w:eastAsia="仿宋_GB2312"/>
          <w:sz w:val="32"/>
          <w:szCs w:val="32"/>
        </w:rPr>
      </w:pPr>
      <w:r w:rsidRPr="005750F2">
        <w:rPr>
          <w:rFonts w:eastAsia="仿宋_GB2312"/>
          <w:sz w:val="32"/>
          <w:szCs w:val="32"/>
        </w:rPr>
        <w:t>毒死</w:t>
      </w:r>
      <w:proofErr w:type="gramStart"/>
      <w:r w:rsidRPr="005750F2">
        <w:rPr>
          <w:rFonts w:eastAsia="仿宋_GB2312"/>
          <w:sz w:val="32"/>
          <w:szCs w:val="32"/>
        </w:rPr>
        <w:t>蜱</w:t>
      </w:r>
      <w:proofErr w:type="gramEnd"/>
      <w:r w:rsidRPr="005750F2">
        <w:rPr>
          <w:rFonts w:eastAsia="仿宋_GB2312"/>
          <w:sz w:val="32"/>
          <w:szCs w:val="32"/>
        </w:rPr>
        <w:t>是一种具有触杀、胃毒和熏蒸作用的有机磷杀虫剂。《食品安全国家标准</w:t>
      </w:r>
      <w:r w:rsidRPr="005750F2">
        <w:rPr>
          <w:rFonts w:eastAsia="仿宋_GB2312"/>
          <w:sz w:val="32"/>
          <w:szCs w:val="32"/>
        </w:rPr>
        <w:t xml:space="preserve"> </w:t>
      </w:r>
      <w:r w:rsidRPr="005750F2">
        <w:rPr>
          <w:rFonts w:eastAsia="仿宋_GB2312"/>
          <w:sz w:val="32"/>
          <w:szCs w:val="32"/>
        </w:rPr>
        <w:t>食品中农药最大残留限量》（</w:t>
      </w:r>
      <w:r w:rsidRPr="005750F2">
        <w:rPr>
          <w:rFonts w:eastAsia="仿宋_GB2312"/>
          <w:sz w:val="32"/>
          <w:szCs w:val="32"/>
        </w:rPr>
        <w:t>GB 2763—2016</w:t>
      </w:r>
      <w:r w:rsidRPr="005750F2">
        <w:rPr>
          <w:rFonts w:eastAsia="仿宋_GB2312"/>
          <w:sz w:val="32"/>
          <w:szCs w:val="32"/>
        </w:rPr>
        <w:t>）中规定</w:t>
      </w:r>
      <w:r>
        <w:rPr>
          <w:rFonts w:eastAsia="仿宋_GB2312" w:hint="eastAsia"/>
          <w:sz w:val="32"/>
          <w:szCs w:val="32"/>
        </w:rPr>
        <w:t>，</w:t>
      </w:r>
      <w:r w:rsidRPr="005750F2">
        <w:rPr>
          <w:rFonts w:eastAsia="仿宋_GB2312"/>
          <w:sz w:val="32"/>
          <w:szCs w:val="32"/>
        </w:rPr>
        <w:t>芹菜中毒死</w:t>
      </w:r>
      <w:proofErr w:type="gramStart"/>
      <w:r w:rsidRPr="00392C58">
        <w:rPr>
          <w:rFonts w:eastAsia="仿宋_GB2312"/>
          <w:color w:val="000000"/>
          <w:sz w:val="32"/>
          <w:szCs w:val="32"/>
        </w:rPr>
        <w:t>蜱</w:t>
      </w:r>
      <w:proofErr w:type="gramEnd"/>
      <w:r w:rsidRPr="005750F2">
        <w:rPr>
          <w:rFonts w:eastAsia="仿宋_GB2312"/>
          <w:sz w:val="32"/>
          <w:szCs w:val="32"/>
        </w:rPr>
        <w:t>残留限量值不得超过</w:t>
      </w:r>
      <w:r w:rsidRPr="005750F2">
        <w:rPr>
          <w:rFonts w:eastAsia="仿宋_GB2312"/>
          <w:sz w:val="32"/>
          <w:szCs w:val="32"/>
        </w:rPr>
        <w:t>0.05mg/kg</w:t>
      </w:r>
      <w:r w:rsidRPr="005750F2">
        <w:rPr>
          <w:rFonts w:eastAsia="仿宋_GB2312"/>
          <w:sz w:val="32"/>
          <w:szCs w:val="32"/>
        </w:rPr>
        <w:t>。毒死</w:t>
      </w:r>
      <w:proofErr w:type="gramStart"/>
      <w:r w:rsidRPr="005750F2">
        <w:rPr>
          <w:rFonts w:eastAsia="仿宋_GB2312"/>
          <w:sz w:val="32"/>
          <w:szCs w:val="32"/>
        </w:rPr>
        <w:t>蜱</w:t>
      </w:r>
      <w:proofErr w:type="gramEnd"/>
      <w:r w:rsidRPr="005750F2">
        <w:rPr>
          <w:rFonts w:eastAsia="仿宋_GB2312"/>
          <w:sz w:val="32"/>
          <w:szCs w:val="32"/>
        </w:rPr>
        <w:t>对鱼类及水生生物毒性较高，在土壤中残留期较长。长期暴露在含有毒死</w:t>
      </w:r>
      <w:proofErr w:type="gramStart"/>
      <w:r w:rsidRPr="005750F2">
        <w:rPr>
          <w:rFonts w:eastAsia="仿宋_GB2312"/>
          <w:sz w:val="32"/>
          <w:szCs w:val="32"/>
        </w:rPr>
        <w:t>蜱</w:t>
      </w:r>
      <w:proofErr w:type="gramEnd"/>
      <w:r w:rsidRPr="005750F2">
        <w:rPr>
          <w:rFonts w:eastAsia="仿宋_GB2312"/>
          <w:sz w:val="32"/>
          <w:szCs w:val="32"/>
        </w:rPr>
        <w:t>的环境中，可能</w:t>
      </w:r>
      <w:r>
        <w:rPr>
          <w:rFonts w:eastAsia="仿宋_GB2312" w:hint="eastAsia"/>
          <w:sz w:val="32"/>
          <w:szCs w:val="32"/>
        </w:rPr>
        <w:t>存在</w:t>
      </w:r>
      <w:r w:rsidRPr="005750F2">
        <w:rPr>
          <w:rFonts w:eastAsia="仿宋_GB2312"/>
          <w:sz w:val="32"/>
          <w:szCs w:val="32"/>
        </w:rPr>
        <w:t>神经毒性、生殖毒性，并</w:t>
      </w:r>
      <w:r>
        <w:rPr>
          <w:rFonts w:eastAsia="仿宋_GB2312" w:hint="eastAsia"/>
          <w:sz w:val="32"/>
          <w:szCs w:val="32"/>
        </w:rPr>
        <w:t>可能</w:t>
      </w:r>
      <w:r w:rsidRPr="005750F2">
        <w:rPr>
          <w:rFonts w:eastAsia="仿宋_GB2312"/>
          <w:sz w:val="32"/>
          <w:szCs w:val="32"/>
        </w:rPr>
        <w:t>会影响胚胎的生长发育。</w:t>
      </w:r>
    </w:p>
    <w:p w:rsidR="000B3B86" w:rsidRPr="005750F2" w:rsidRDefault="000B3B86" w:rsidP="000B3B86">
      <w:pPr>
        <w:ind w:firstLineChars="200" w:firstLine="640"/>
        <w:rPr>
          <w:rFonts w:eastAsia="黑体"/>
          <w:sz w:val="32"/>
          <w:szCs w:val="32"/>
        </w:rPr>
      </w:pPr>
      <w:r>
        <w:rPr>
          <w:rFonts w:eastAsia="黑体" w:hint="eastAsia"/>
          <w:sz w:val="32"/>
          <w:szCs w:val="32"/>
        </w:rPr>
        <w:t>五</w:t>
      </w:r>
      <w:r w:rsidRPr="005750F2">
        <w:rPr>
          <w:rFonts w:eastAsia="黑体"/>
          <w:sz w:val="32"/>
          <w:szCs w:val="32"/>
        </w:rPr>
        <w:t>、</w:t>
      </w:r>
      <w:proofErr w:type="gramStart"/>
      <w:r w:rsidRPr="005750F2">
        <w:rPr>
          <w:rFonts w:eastAsia="黑体"/>
          <w:sz w:val="32"/>
          <w:szCs w:val="32"/>
        </w:rPr>
        <w:t>腐霉利</w:t>
      </w:r>
      <w:proofErr w:type="gramEnd"/>
    </w:p>
    <w:p w:rsidR="000B3B86" w:rsidRPr="005750F2" w:rsidRDefault="000B3B86" w:rsidP="000B3B86">
      <w:pPr>
        <w:ind w:firstLineChars="200" w:firstLine="640"/>
        <w:rPr>
          <w:rFonts w:eastAsia="仿宋_GB2312"/>
          <w:sz w:val="32"/>
          <w:szCs w:val="32"/>
        </w:rPr>
      </w:pPr>
      <w:proofErr w:type="gramStart"/>
      <w:r w:rsidRPr="005750F2">
        <w:rPr>
          <w:rFonts w:eastAsia="仿宋_GB2312"/>
          <w:sz w:val="32"/>
          <w:szCs w:val="32"/>
        </w:rPr>
        <w:t>腐霉利</w:t>
      </w:r>
      <w:proofErr w:type="gramEnd"/>
      <w:r w:rsidRPr="005750F2">
        <w:rPr>
          <w:rFonts w:eastAsia="仿宋_GB2312"/>
          <w:sz w:val="32"/>
          <w:szCs w:val="32"/>
        </w:rPr>
        <w:t>是一种低毒内吸性杀菌剂，具有保护和治疗双重作用。主要用于蔬菜灰霉病防治。《食品安全国家标准</w:t>
      </w:r>
      <w:r w:rsidRPr="005750F2">
        <w:rPr>
          <w:rFonts w:eastAsia="仿宋_GB2312"/>
          <w:sz w:val="32"/>
          <w:szCs w:val="32"/>
        </w:rPr>
        <w:t xml:space="preserve"> </w:t>
      </w:r>
      <w:r w:rsidRPr="005750F2">
        <w:rPr>
          <w:rFonts w:eastAsia="仿宋_GB2312"/>
          <w:sz w:val="32"/>
          <w:szCs w:val="32"/>
        </w:rPr>
        <w:t>食品中农药最大残留限量》（</w:t>
      </w:r>
      <w:r w:rsidRPr="005750F2">
        <w:rPr>
          <w:rFonts w:eastAsia="仿宋_GB2312"/>
          <w:sz w:val="32"/>
          <w:szCs w:val="32"/>
        </w:rPr>
        <w:t>GB 2763—2016</w:t>
      </w:r>
      <w:r w:rsidRPr="005750F2">
        <w:rPr>
          <w:rFonts w:eastAsia="仿宋_GB2312"/>
          <w:sz w:val="32"/>
          <w:szCs w:val="32"/>
        </w:rPr>
        <w:t>）中规定</w:t>
      </w:r>
      <w:r>
        <w:rPr>
          <w:rFonts w:eastAsia="仿宋_GB2312" w:hint="eastAsia"/>
          <w:sz w:val="32"/>
          <w:szCs w:val="32"/>
        </w:rPr>
        <w:t>，</w:t>
      </w:r>
      <w:r w:rsidRPr="005750F2">
        <w:rPr>
          <w:rFonts w:eastAsia="仿宋_GB2312"/>
          <w:sz w:val="32"/>
          <w:szCs w:val="32"/>
        </w:rPr>
        <w:t>韭菜</w:t>
      </w:r>
      <w:proofErr w:type="gramStart"/>
      <w:r w:rsidRPr="005750F2">
        <w:rPr>
          <w:rFonts w:eastAsia="仿宋_GB2312"/>
          <w:sz w:val="32"/>
          <w:szCs w:val="32"/>
        </w:rPr>
        <w:t>中腐霉利</w:t>
      </w:r>
      <w:proofErr w:type="gramEnd"/>
      <w:r w:rsidRPr="005750F2">
        <w:rPr>
          <w:rFonts w:eastAsia="仿宋_GB2312"/>
          <w:sz w:val="32"/>
          <w:szCs w:val="32"/>
        </w:rPr>
        <w:t>残留限量值不得超过</w:t>
      </w:r>
      <w:r w:rsidRPr="005750F2">
        <w:rPr>
          <w:rFonts w:eastAsia="仿宋_GB2312"/>
          <w:sz w:val="32"/>
          <w:szCs w:val="32"/>
        </w:rPr>
        <w:t>0.2mg/kg</w:t>
      </w:r>
      <w:r w:rsidRPr="005750F2">
        <w:rPr>
          <w:rFonts w:eastAsia="仿宋_GB2312"/>
          <w:sz w:val="32"/>
          <w:szCs w:val="32"/>
        </w:rPr>
        <w:t>。</w:t>
      </w:r>
      <w:proofErr w:type="gramStart"/>
      <w:r w:rsidRPr="005750F2">
        <w:rPr>
          <w:rFonts w:eastAsia="仿宋_GB2312"/>
          <w:sz w:val="32"/>
          <w:szCs w:val="32"/>
        </w:rPr>
        <w:t>腐霉利</w:t>
      </w:r>
      <w:proofErr w:type="gramEnd"/>
      <w:r w:rsidRPr="005750F2">
        <w:rPr>
          <w:rFonts w:eastAsia="仿宋_GB2312"/>
          <w:sz w:val="32"/>
          <w:szCs w:val="32"/>
        </w:rPr>
        <w:t>对眼睛、皮肤有</w:t>
      </w:r>
      <w:r w:rsidRPr="005750F2">
        <w:rPr>
          <w:rFonts w:eastAsia="仿宋_GB2312"/>
          <w:sz w:val="32"/>
          <w:szCs w:val="32"/>
        </w:rPr>
        <w:lastRenderedPageBreak/>
        <w:t>刺激作用。</w:t>
      </w:r>
    </w:p>
    <w:p w:rsidR="000B3B86" w:rsidRPr="00240FA6" w:rsidRDefault="000B3B86" w:rsidP="000B3B86">
      <w:pPr>
        <w:ind w:firstLineChars="200" w:firstLine="640"/>
        <w:rPr>
          <w:rFonts w:eastAsia="仿宋_GB2312"/>
          <w:sz w:val="32"/>
          <w:szCs w:val="32"/>
        </w:rPr>
      </w:pPr>
      <w:r>
        <w:rPr>
          <w:rFonts w:eastAsia="黑体" w:hint="eastAsia"/>
          <w:sz w:val="32"/>
          <w:szCs w:val="32"/>
        </w:rPr>
        <w:t>六</w:t>
      </w:r>
      <w:r w:rsidRPr="005750F2">
        <w:rPr>
          <w:rFonts w:eastAsia="黑体"/>
          <w:sz w:val="32"/>
          <w:szCs w:val="32"/>
        </w:rPr>
        <w:t>、</w:t>
      </w:r>
      <w:proofErr w:type="gramStart"/>
      <w:r w:rsidRPr="005750F2">
        <w:rPr>
          <w:rFonts w:eastAsia="黑体"/>
          <w:sz w:val="32"/>
          <w:szCs w:val="32"/>
        </w:rPr>
        <w:t>氯氟氰菊酯</w:t>
      </w:r>
      <w:proofErr w:type="gramEnd"/>
    </w:p>
    <w:p w:rsidR="000B3B86" w:rsidRPr="005750F2" w:rsidRDefault="000B3B86" w:rsidP="000B3B86">
      <w:pPr>
        <w:ind w:firstLineChars="200" w:firstLine="640"/>
        <w:rPr>
          <w:rFonts w:eastAsia="仿宋_GB2312"/>
          <w:sz w:val="32"/>
          <w:szCs w:val="32"/>
        </w:rPr>
      </w:pPr>
      <w:proofErr w:type="gramStart"/>
      <w:r w:rsidRPr="005750F2">
        <w:rPr>
          <w:rFonts w:eastAsia="仿宋_GB2312"/>
          <w:sz w:val="32"/>
          <w:szCs w:val="32"/>
        </w:rPr>
        <w:t>氯氟氰菊酯</w:t>
      </w:r>
      <w:proofErr w:type="gramEnd"/>
      <w:r w:rsidRPr="005750F2">
        <w:rPr>
          <w:rFonts w:eastAsia="仿宋_GB2312"/>
          <w:sz w:val="32"/>
          <w:szCs w:val="32"/>
        </w:rPr>
        <w:t>是一种具有触杀和胃毒作用的拟除虫菊酯类农药。《食品安全国家标准</w:t>
      </w:r>
      <w:r w:rsidRPr="005750F2">
        <w:rPr>
          <w:rFonts w:eastAsia="仿宋_GB2312"/>
          <w:sz w:val="32"/>
          <w:szCs w:val="32"/>
        </w:rPr>
        <w:t xml:space="preserve"> </w:t>
      </w:r>
      <w:r w:rsidRPr="005750F2">
        <w:rPr>
          <w:rFonts w:eastAsia="仿宋_GB2312"/>
          <w:sz w:val="32"/>
          <w:szCs w:val="32"/>
        </w:rPr>
        <w:t>食品中农药最大残留限量》（</w:t>
      </w:r>
      <w:r w:rsidRPr="005750F2">
        <w:rPr>
          <w:rFonts w:eastAsia="仿宋_GB2312"/>
          <w:sz w:val="32"/>
          <w:szCs w:val="32"/>
        </w:rPr>
        <w:t>GB 2763—2016</w:t>
      </w:r>
      <w:r w:rsidRPr="005750F2">
        <w:rPr>
          <w:rFonts w:eastAsia="仿宋_GB2312"/>
          <w:sz w:val="32"/>
          <w:szCs w:val="32"/>
        </w:rPr>
        <w:t>）中规定</w:t>
      </w:r>
      <w:r>
        <w:rPr>
          <w:rFonts w:eastAsia="仿宋_GB2312" w:hint="eastAsia"/>
          <w:sz w:val="32"/>
          <w:szCs w:val="32"/>
        </w:rPr>
        <w:t>，</w:t>
      </w:r>
      <w:r w:rsidRPr="005750F2">
        <w:rPr>
          <w:rFonts w:eastAsia="仿宋_GB2312"/>
          <w:sz w:val="32"/>
          <w:szCs w:val="32"/>
        </w:rPr>
        <w:t>韭菜中</w:t>
      </w:r>
      <w:proofErr w:type="gramStart"/>
      <w:r w:rsidRPr="005750F2">
        <w:rPr>
          <w:rFonts w:eastAsia="仿宋_GB2312"/>
          <w:sz w:val="32"/>
          <w:szCs w:val="32"/>
        </w:rPr>
        <w:t>氯氟氰菊酯</w:t>
      </w:r>
      <w:proofErr w:type="gramEnd"/>
      <w:r w:rsidRPr="005750F2">
        <w:rPr>
          <w:rFonts w:eastAsia="仿宋_GB2312"/>
          <w:sz w:val="32"/>
          <w:szCs w:val="32"/>
        </w:rPr>
        <w:t>残留限量值不得超过</w:t>
      </w:r>
      <w:r w:rsidRPr="005750F2">
        <w:rPr>
          <w:rFonts w:eastAsia="仿宋_GB2312"/>
          <w:sz w:val="32"/>
          <w:szCs w:val="32"/>
        </w:rPr>
        <w:t>0.5mg/kg</w:t>
      </w:r>
      <w:r w:rsidRPr="005750F2">
        <w:rPr>
          <w:rFonts w:eastAsia="仿宋_GB2312"/>
          <w:sz w:val="32"/>
          <w:szCs w:val="32"/>
        </w:rPr>
        <w:t>。</w:t>
      </w:r>
      <w:proofErr w:type="gramStart"/>
      <w:r w:rsidRPr="005750F2">
        <w:rPr>
          <w:rFonts w:eastAsia="仿宋_GB2312"/>
          <w:sz w:val="32"/>
          <w:szCs w:val="32"/>
        </w:rPr>
        <w:t>氯氟氰菊酯</w:t>
      </w:r>
      <w:proofErr w:type="gramEnd"/>
      <w:r w:rsidRPr="005750F2">
        <w:rPr>
          <w:rFonts w:eastAsia="仿宋_GB2312"/>
          <w:sz w:val="32"/>
          <w:szCs w:val="32"/>
        </w:rPr>
        <w:t>对皮肤有刺激作用，</w:t>
      </w:r>
      <w:r w:rsidRPr="005750F2">
        <w:rPr>
          <w:rFonts w:eastAsia="仿宋_GB2312"/>
          <w:sz w:val="32"/>
          <w:szCs w:val="32"/>
          <w:bdr w:val="none" w:sz="4" w:space="0" w:color="auto"/>
        </w:rPr>
        <w:t>接触量大时会引起头痛、头昏、恶心、呕吐、双手颤抖等</w:t>
      </w:r>
      <w:r>
        <w:rPr>
          <w:rFonts w:eastAsia="仿宋_GB2312" w:hint="eastAsia"/>
          <w:sz w:val="32"/>
          <w:szCs w:val="32"/>
          <w:bdr w:val="none" w:sz="4" w:space="0" w:color="auto"/>
        </w:rPr>
        <w:t>症状</w:t>
      </w:r>
      <w:r w:rsidRPr="005750F2">
        <w:rPr>
          <w:rFonts w:eastAsia="仿宋_GB2312"/>
          <w:sz w:val="32"/>
          <w:szCs w:val="32"/>
        </w:rPr>
        <w:t>。</w:t>
      </w:r>
    </w:p>
    <w:p w:rsidR="000B3B86" w:rsidRPr="005750F2" w:rsidRDefault="000B3B86" w:rsidP="000B3B86">
      <w:pPr>
        <w:ind w:firstLineChars="200" w:firstLine="640"/>
        <w:rPr>
          <w:rFonts w:eastAsia="黑体"/>
          <w:sz w:val="32"/>
          <w:szCs w:val="32"/>
        </w:rPr>
      </w:pPr>
      <w:r>
        <w:rPr>
          <w:rFonts w:eastAsia="黑体" w:hint="eastAsia"/>
          <w:sz w:val="32"/>
          <w:szCs w:val="32"/>
        </w:rPr>
        <w:t>七</w:t>
      </w:r>
      <w:r w:rsidRPr="005750F2">
        <w:rPr>
          <w:rFonts w:eastAsia="黑体"/>
          <w:sz w:val="32"/>
          <w:szCs w:val="32"/>
        </w:rPr>
        <w:t>、甲拌磷</w:t>
      </w:r>
    </w:p>
    <w:p w:rsidR="000B3B86" w:rsidRPr="005750F2" w:rsidRDefault="000B3B86" w:rsidP="000B3B86">
      <w:pPr>
        <w:ind w:firstLineChars="200" w:firstLine="640"/>
        <w:rPr>
          <w:rFonts w:eastAsia="仿宋_GB2312"/>
          <w:sz w:val="32"/>
          <w:szCs w:val="32"/>
        </w:rPr>
      </w:pPr>
      <w:r w:rsidRPr="005750F2">
        <w:rPr>
          <w:rFonts w:eastAsia="仿宋_GB2312"/>
          <w:sz w:val="32"/>
          <w:szCs w:val="32"/>
        </w:rPr>
        <w:t>甲拌磷是一种具有触杀、胃毒、熏蒸作用的有机磷类杀虫、杀螨剂。《食品安全国家标准</w:t>
      </w:r>
      <w:r w:rsidRPr="005750F2">
        <w:rPr>
          <w:rFonts w:eastAsia="仿宋_GB2312"/>
          <w:sz w:val="32"/>
          <w:szCs w:val="32"/>
        </w:rPr>
        <w:t xml:space="preserve"> </w:t>
      </w:r>
      <w:r w:rsidRPr="005750F2">
        <w:rPr>
          <w:rFonts w:eastAsia="仿宋_GB2312"/>
          <w:sz w:val="32"/>
          <w:szCs w:val="32"/>
        </w:rPr>
        <w:t>食品中农药最大残留限量》（</w:t>
      </w:r>
      <w:r w:rsidRPr="005750F2">
        <w:rPr>
          <w:rFonts w:eastAsia="仿宋_GB2312"/>
          <w:sz w:val="32"/>
          <w:szCs w:val="32"/>
        </w:rPr>
        <w:t>GB 2763—2016</w:t>
      </w:r>
      <w:r w:rsidRPr="005750F2">
        <w:rPr>
          <w:rFonts w:eastAsia="仿宋_GB2312"/>
          <w:sz w:val="32"/>
          <w:szCs w:val="32"/>
        </w:rPr>
        <w:t>）中规定</w:t>
      </w:r>
      <w:r>
        <w:rPr>
          <w:rFonts w:eastAsia="仿宋_GB2312" w:hint="eastAsia"/>
          <w:sz w:val="32"/>
          <w:szCs w:val="32"/>
        </w:rPr>
        <w:t>，</w:t>
      </w:r>
      <w:r w:rsidRPr="005750F2">
        <w:rPr>
          <w:rFonts w:eastAsia="仿宋_GB2312"/>
          <w:sz w:val="32"/>
          <w:szCs w:val="32"/>
        </w:rPr>
        <w:t>豆类蔬菜（如豇豆等）中甲拌磷残留限量值均不得超过</w:t>
      </w:r>
      <w:r w:rsidRPr="005750F2">
        <w:rPr>
          <w:rFonts w:eastAsia="仿宋_GB2312"/>
          <w:sz w:val="32"/>
          <w:szCs w:val="32"/>
        </w:rPr>
        <w:t>0.01mg/kg</w:t>
      </w:r>
      <w:r w:rsidRPr="005750F2">
        <w:rPr>
          <w:rFonts w:eastAsia="仿宋_GB2312"/>
          <w:sz w:val="32"/>
          <w:szCs w:val="32"/>
        </w:rPr>
        <w:t>。甲拌磷土壤残留期较长，短期内大量接触可引起急性中毒，产生头痛、头昏、食欲减退、恶心、呕吐、多汗、呼吸困难等</w:t>
      </w:r>
      <w:r>
        <w:rPr>
          <w:rFonts w:eastAsia="仿宋_GB2312" w:hint="eastAsia"/>
          <w:sz w:val="32"/>
          <w:szCs w:val="32"/>
          <w:bdr w:val="none" w:sz="4" w:space="0" w:color="auto"/>
        </w:rPr>
        <w:t>症状</w:t>
      </w:r>
      <w:r w:rsidRPr="005750F2">
        <w:rPr>
          <w:rFonts w:eastAsia="仿宋_GB2312"/>
          <w:sz w:val="32"/>
          <w:szCs w:val="32"/>
        </w:rPr>
        <w:t>。</w:t>
      </w:r>
    </w:p>
    <w:p w:rsidR="000B3B86" w:rsidRPr="005750F2" w:rsidRDefault="000B3B86" w:rsidP="000B3B86">
      <w:pPr>
        <w:ind w:firstLineChars="200" w:firstLine="640"/>
        <w:rPr>
          <w:rFonts w:eastAsia="黑体"/>
          <w:sz w:val="32"/>
          <w:szCs w:val="32"/>
        </w:rPr>
      </w:pPr>
      <w:r>
        <w:rPr>
          <w:rFonts w:eastAsia="黑体" w:hint="eastAsia"/>
          <w:sz w:val="32"/>
          <w:szCs w:val="32"/>
        </w:rPr>
        <w:t>八</w:t>
      </w:r>
      <w:r w:rsidRPr="005750F2">
        <w:rPr>
          <w:rFonts w:eastAsia="黑体"/>
          <w:sz w:val="32"/>
          <w:szCs w:val="32"/>
        </w:rPr>
        <w:t>、水胺硫磷</w:t>
      </w:r>
    </w:p>
    <w:p w:rsidR="000B3B86" w:rsidRPr="005750F2" w:rsidRDefault="000B3B86" w:rsidP="000B3B86">
      <w:pPr>
        <w:ind w:firstLineChars="200" w:firstLine="640"/>
        <w:rPr>
          <w:rFonts w:eastAsia="仿宋_GB2312"/>
          <w:sz w:val="32"/>
          <w:szCs w:val="32"/>
        </w:rPr>
      </w:pPr>
      <w:r w:rsidRPr="005750F2">
        <w:rPr>
          <w:rFonts w:eastAsia="仿宋_GB2312"/>
          <w:sz w:val="32"/>
          <w:szCs w:val="32"/>
        </w:rPr>
        <w:t>水胺硫磷是一种兼具胃毒和杀卵作用的有机磷杀虫剂。《食品安全国家标准</w:t>
      </w:r>
      <w:r w:rsidRPr="005750F2">
        <w:rPr>
          <w:rFonts w:eastAsia="仿宋_GB2312"/>
          <w:sz w:val="32"/>
          <w:szCs w:val="32"/>
        </w:rPr>
        <w:t xml:space="preserve"> </w:t>
      </w:r>
      <w:r w:rsidRPr="005750F2">
        <w:rPr>
          <w:rFonts w:eastAsia="仿宋_GB2312"/>
          <w:sz w:val="32"/>
          <w:szCs w:val="32"/>
        </w:rPr>
        <w:t>食品中农药最大残留限量》（</w:t>
      </w:r>
      <w:r w:rsidRPr="005750F2">
        <w:rPr>
          <w:rFonts w:eastAsia="仿宋_GB2312"/>
          <w:sz w:val="32"/>
          <w:szCs w:val="32"/>
        </w:rPr>
        <w:t>GB 2763—2016</w:t>
      </w:r>
      <w:r w:rsidRPr="005750F2">
        <w:rPr>
          <w:rFonts w:eastAsia="仿宋_GB2312"/>
          <w:sz w:val="32"/>
          <w:szCs w:val="32"/>
        </w:rPr>
        <w:t>）中规定豆类蔬菜（如豇豆等）中</w:t>
      </w:r>
      <w:r>
        <w:rPr>
          <w:rFonts w:eastAsia="仿宋_GB2312" w:hint="eastAsia"/>
          <w:sz w:val="32"/>
          <w:szCs w:val="32"/>
        </w:rPr>
        <w:t>规定，</w:t>
      </w:r>
      <w:r w:rsidRPr="005750F2">
        <w:rPr>
          <w:rFonts w:eastAsia="仿宋_GB2312"/>
          <w:sz w:val="32"/>
          <w:szCs w:val="32"/>
        </w:rPr>
        <w:t>水胺硫磷残留限量值不得超过</w:t>
      </w:r>
      <w:r w:rsidRPr="005750F2">
        <w:rPr>
          <w:rFonts w:eastAsia="仿宋_GB2312"/>
          <w:sz w:val="32"/>
          <w:szCs w:val="32"/>
        </w:rPr>
        <w:t>0.05mg/kg</w:t>
      </w:r>
      <w:r w:rsidRPr="005750F2">
        <w:rPr>
          <w:rFonts w:eastAsia="仿宋_GB2312"/>
          <w:sz w:val="32"/>
          <w:szCs w:val="32"/>
        </w:rPr>
        <w:t>。水胺硫磷主要通过食道、皮肤和呼吸道引起</w:t>
      </w:r>
      <w:r>
        <w:rPr>
          <w:rFonts w:eastAsia="仿宋_GB2312" w:hint="eastAsia"/>
          <w:sz w:val="32"/>
          <w:szCs w:val="32"/>
        </w:rPr>
        <w:t>人体</w:t>
      </w:r>
      <w:r w:rsidRPr="005750F2">
        <w:rPr>
          <w:rFonts w:eastAsia="仿宋_GB2312"/>
          <w:sz w:val="32"/>
          <w:szCs w:val="32"/>
        </w:rPr>
        <w:t>中毒，短期内大量接触可引起急性中毒，引起头痛、恶心、多汗、胸闷、视力模糊等</w:t>
      </w:r>
      <w:r>
        <w:rPr>
          <w:rFonts w:eastAsia="仿宋_GB2312" w:hint="eastAsia"/>
          <w:sz w:val="32"/>
          <w:szCs w:val="32"/>
          <w:bdr w:val="none" w:sz="4" w:space="0" w:color="auto"/>
        </w:rPr>
        <w:t>症状</w:t>
      </w:r>
      <w:r w:rsidRPr="005750F2">
        <w:rPr>
          <w:rFonts w:eastAsia="仿宋_GB2312"/>
          <w:sz w:val="32"/>
          <w:szCs w:val="32"/>
        </w:rPr>
        <w:t>。</w:t>
      </w:r>
      <w:r w:rsidRPr="005750F2">
        <w:rPr>
          <w:rFonts w:eastAsia="仿宋_GB2312"/>
          <w:sz w:val="32"/>
          <w:szCs w:val="32"/>
        </w:rPr>
        <w:t xml:space="preserve"> </w:t>
      </w:r>
    </w:p>
    <w:p w:rsidR="00205357" w:rsidRPr="000B3B86" w:rsidRDefault="00205357">
      <w:bookmarkStart w:id="0" w:name="_GoBack"/>
      <w:bookmarkEnd w:id="0"/>
    </w:p>
    <w:sectPr w:rsidR="00205357" w:rsidRPr="000B3B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B86" w:rsidRDefault="000B3B86" w:rsidP="000B3B86">
      <w:r>
        <w:separator/>
      </w:r>
    </w:p>
  </w:endnote>
  <w:endnote w:type="continuationSeparator" w:id="0">
    <w:p w:rsidR="000B3B86" w:rsidRDefault="000B3B86" w:rsidP="000B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94921"/>
      <w:docPartObj>
        <w:docPartGallery w:val="Page Numbers (Bottom of Page)"/>
        <w:docPartUnique/>
      </w:docPartObj>
    </w:sdtPr>
    <w:sdtContent>
      <w:p w:rsidR="000B3B86" w:rsidRDefault="000B3B86">
        <w:pPr>
          <w:pStyle w:val="a4"/>
          <w:jc w:val="center"/>
        </w:pPr>
        <w:r>
          <w:fldChar w:fldCharType="begin"/>
        </w:r>
        <w:r>
          <w:instrText>PAGE   \* MERGEFORMAT</w:instrText>
        </w:r>
        <w:r>
          <w:fldChar w:fldCharType="separate"/>
        </w:r>
        <w:r w:rsidRPr="000B3B86">
          <w:rPr>
            <w:noProof/>
            <w:lang w:val="zh-CN"/>
          </w:rPr>
          <w:t>3</w:t>
        </w:r>
        <w:r>
          <w:fldChar w:fldCharType="end"/>
        </w:r>
      </w:p>
    </w:sdtContent>
  </w:sdt>
  <w:p w:rsidR="000B3B86" w:rsidRDefault="000B3B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B86" w:rsidRDefault="000B3B86" w:rsidP="000B3B86">
      <w:r>
        <w:separator/>
      </w:r>
    </w:p>
  </w:footnote>
  <w:footnote w:type="continuationSeparator" w:id="0">
    <w:p w:rsidR="000B3B86" w:rsidRDefault="000B3B86" w:rsidP="000B3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F1"/>
    <w:rsid w:val="000B3B86"/>
    <w:rsid w:val="00201DF1"/>
    <w:rsid w:val="0020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B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B86"/>
    <w:rPr>
      <w:sz w:val="18"/>
      <w:szCs w:val="18"/>
    </w:rPr>
  </w:style>
  <w:style w:type="paragraph" w:styleId="a4">
    <w:name w:val="footer"/>
    <w:basedOn w:val="a"/>
    <w:link w:val="Char0"/>
    <w:uiPriority w:val="99"/>
    <w:unhideWhenUsed/>
    <w:rsid w:val="000B3B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B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B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B86"/>
    <w:rPr>
      <w:sz w:val="18"/>
      <w:szCs w:val="18"/>
    </w:rPr>
  </w:style>
  <w:style w:type="paragraph" w:styleId="a4">
    <w:name w:val="footer"/>
    <w:basedOn w:val="a"/>
    <w:link w:val="Char0"/>
    <w:uiPriority w:val="99"/>
    <w:unhideWhenUsed/>
    <w:rsid w:val="000B3B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B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5EBE5ABD.dotm</Template>
  <TotalTime>1</TotalTime>
  <Pages>3</Pages>
  <Words>217</Words>
  <Characters>1243</Characters>
  <Application>Microsoft Office Word</Application>
  <DocSecurity>0</DocSecurity>
  <Lines>10</Lines>
  <Paragraphs>2</Paragraphs>
  <ScaleCrop>false</ScaleCrop>
  <Company>CFDA</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李雨虹</dc:creator>
  <cp:keywords/>
  <dc:description/>
  <cp:lastModifiedBy>李雨虹</cp:lastModifiedBy>
  <cp:revision>2</cp:revision>
  <dcterms:created xsi:type="dcterms:W3CDTF">2018-01-02T00:44:00Z</dcterms:created>
  <dcterms:modified xsi:type="dcterms:W3CDTF">2018-01-02T00:45:00Z</dcterms:modified>
</cp:coreProperties>
</file>