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E07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jc w:val="left"/>
        <w:textAlignment w:val="auto"/>
        <w:rPr>
          <w:rFonts w:hint="default" w:ascii="仿宋" w:hAnsi="仿宋" w:eastAsia="仿宋" w:cs="仿宋"/>
          <w:color w:val="auto"/>
          <w:kern w:val="0"/>
          <w:sz w:val="32"/>
          <w:lang w:val="en-US" w:eastAsia="zh-CN"/>
        </w:rPr>
      </w:pPr>
    </w:p>
    <w:p w14:paraId="74B04AF8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 w14:paraId="1A275333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 w14:paraId="1C4CD5DB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河北省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部分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通用名独家和竞争不充分</w:t>
      </w:r>
    </w:p>
    <w:p w14:paraId="68D69D5D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化学药品集中带量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采购文件</w:t>
      </w:r>
    </w:p>
    <w:p w14:paraId="2E3D01BF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40" w:lineRule="exact"/>
        <w:jc w:val="center"/>
        <w:textAlignment w:val="auto"/>
        <w:rPr>
          <w:rFonts w:hint="eastAsia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文件</w:t>
      </w:r>
      <w:r>
        <w:rPr>
          <w:rFonts w:hint="eastAsia" w:ascii="楷体" w:hAnsi="楷体" w:eastAsia="楷体" w:cs="楷体"/>
          <w:sz w:val="32"/>
          <w:szCs w:val="32"/>
        </w:rPr>
        <w:t>编号：HBYPJC-2024-0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sz w:val="32"/>
          <w:szCs w:val="32"/>
        </w:rPr>
        <w:t>）</w:t>
      </w:r>
    </w:p>
    <w:p w14:paraId="22BC5F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</w:rPr>
      </w:pPr>
    </w:p>
    <w:p w14:paraId="730BAA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</w:rPr>
        <w:t>各相关企业：</w:t>
      </w:r>
    </w:p>
    <w:p w14:paraId="5C855E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</w:rPr>
        <w:t>为降低药品价格，减轻群众用药负担，我省拟将部分</w:t>
      </w:r>
      <w:r>
        <w:rPr>
          <w:rFonts w:hint="eastAsia" w:ascii="仿宋" w:hAnsi="仿宋" w:eastAsia="仿宋" w:cs="仿宋"/>
          <w:color w:val="auto"/>
          <w:kern w:val="0"/>
          <w:sz w:val="32"/>
          <w:lang w:val="en-US" w:eastAsia="zh-CN"/>
        </w:rPr>
        <w:t>通用名独家和竞争不充分</w:t>
      </w:r>
      <w:r>
        <w:rPr>
          <w:rFonts w:hint="eastAsia" w:ascii="仿宋" w:hAnsi="仿宋" w:eastAsia="仿宋" w:cs="仿宋"/>
          <w:color w:val="auto"/>
          <w:kern w:val="0"/>
          <w:sz w:val="32"/>
        </w:rPr>
        <w:t>化学药品开展集中带量采购</w:t>
      </w:r>
      <w:r>
        <w:rPr>
          <w:rFonts w:hint="eastAsia" w:ascii="仿宋" w:hAnsi="仿宋" w:eastAsia="仿宋" w:cs="仿宋"/>
          <w:color w:val="auto"/>
          <w:kern w:val="0"/>
          <w:sz w:val="32"/>
          <w:lang w:eastAsia="zh-CN"/>
        </w:rPr>
        <w:t>，通过医保基金及时给企业回款降低企业药品价格</w:t>
      </w:r>
      <w:r>
        <w:rPr>
          <w:rFonts w:hint="eastAsia" w:ascii="仿宋" w:hAnsi="仿宋" w:eastAsia="仿宋" w:cs="仿宋"/>
          <w:color w:val="auto"/>
          <w:kern w:val="0"/>
          <w:sz w:val="32"/>
        </w:rPr>
        <w:t>。现就有关事宜通知如下：</w:t>
      </w:r>
    </w:p>
    <w:p w14:paraId="53B445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</w:rPr>
        <w:t>一、集采药品</w:t>
      </w:r>
    </w:p>
    <w:p w14:paraId="73076C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通用名独家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药品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是指同通用名同医保归并剂型下国家药监局批准独家生产的药品。</w:t>
      </w:r>
    </w:p>
    <w:p w14:paraId="7C961A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竞争不充分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化学药品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是指同通用名两个质量层次药品（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原研药品、过评药品为同质量层次，普通仿制化学药品为同质量层次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）申报时都为1家的药品，原</w:t>
      </w:r>
      <w:r>
        <w:rPr>
          <w:rFonts w:hint="eastAsia" w:ascii="仿宋" w:hAnsi="仿宋" w:eastAsia="仿宋" w:cs="仿宋"/>
          <w:color w:val="auto"/>
          <w:kern w:val="0"/>
          <w:sz w:val="32"/>
          <w:lang w:val="en-US" w:eastAsia="zh-CN"/>
        </w:rPr>
        <w:t>研药和过评药品各1家的药品，原研药、过评药品和普通仿制药各1家的药品。</w:t>
      </w:r>
    </w:p>
    <w:p w14:paraId="5FF827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</w:rPr>
        <w:t>二</w:t>
      </w:r>
      <w:r>
        <w:rPr>
          <w:rFonts w:hint="eastAsia" w:ascii="黑体" w:hAnsi="黑体" w:eastAsia="黑体" w:cs="黑体"/>
          <w:color w:val="auto"/>
          <w:kern w:val="0"/>
          <w:sz w:val="32"/>
          <w:lang w:eastAsia="zh-CN"/>
        </w:rPr>
        <w:t>、</w:t>
      </w:r>
      <w:r>
        <w:rPr>
          <w:rFonts w:hint="eastAsia" w:ascii="黑体" w:hAnsi="黑体" w:eastAsia="黑体" w:cs="黑体"/>
          <w:color w:val="auto"/>
          <w:kern w:val="0"/>
          <w:sz w:val="32"/>
        </w:rPr>
        <w:t>约定采购量</w:t>
      </w:r>
    </w:p>
    <w:p w14:paraId="070996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</w:rPr>
        <w:t>约定采购量</w:t>
      </w:r>
      <w:r>
        <w:rPr>
          <w:rFonts w:hint="eastAsia" w:ascii="仿宋" w:hAnsi="仿宋" w:eastAsia="仿宋" w:cs="仿宋"/>
          <w:color w:val="auto"/>
          <w:kern w:val="0"/>
          <w:sz w:val="32"/>
          <w:lang w:val="en-US" w:eastAsia="zh-CN"/>
        </w:rPr>
        <w:t>另行公布</w:t>
      </w:r>
      <w:r>
        <w:rPr>
          <w:rFonts w:hint="eastAsia" w:ascii="仿宋" w:hAnsi="仿宋" w:eastAsia="仿宋" w:cs="仿宋"/>
          <w:color w:val="auto"/>
          <w:kern w:val="0"/>
          <w:sz w:val="32"/>
        </w:rPr>
        <w:t>。</w:t>
      </w:r>
    </w:p>
    <w:p w14:paraId="725D5E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kern w:val="0"/>
          <w:sz w:val="32"/>
        </w:rPr>
        <w:t>、采购主体</w:t>
      </w:r>
    </w:p>
    <w:p w14:paraId="600B7A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</w:rPr>
        <w:t>河北省各级公立医疗机构、军队医疗机构和门诊保障定点药店为</w:t>
      </w:r>
      <w:r>
        <w:rPr>
          <w:rFonts w:hint="eastAsia" w:ascii="仿宋" w:hAnsi="仿宋" w:eastAsia="仿宋" w:cs="仿宋"/>
          <w:color w:val="auto"/>
          <w:kern w:val="0"/>
          <w:sz w:val="32"/>
          <w:lang w:val="en-US" w:eastAsia="zh-CN"/>
        </w:rPr>
        <w:t>此次集采</w:t>
      </w:r>
      <w:r>
        <w:rPr>
          <w:rFonts w:hint="eastAsia" w:ascii="仿宋" w:hAnsi="仿宋" w:eastAsia="仿宋" w:cs="仿宋"/>
          <w:color w:val="auto"/>
          <w:kern w:val="0"/>
          <w:sz w:val="32"/>
        </w:rPr>
        <w:t>药品</w:t>
      </w:r>
      <w:r>
        <w:rPr>
          <w:rFonts w:hint="eastAsia" w:ascii="仿宋" w:hAnsi="仿宋" w:eastAsia="仿宋" w:cs="仿宋"/>
          <w:color w:val="auto"/>
          <w:kern w:val="0"/>
          <w:sz w:val="32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kern w:val="0"/>
          <w:sz w:val="32"/>
        </w:rPr>
        <w:t>采购主体，社会办医保定点医疗机构、药店</w:t>
      </w:r>
      <w:r>
        <w:rPr>
          <w:rFonts w:hint="eastAsia" w:ascii="仿宋" w:hAnsi="仿宋" w:eastAsia="仿宋" w:cs="仿宋"/>
          <w:color w:val="auto"/>
          <w:kern w:val="0"/>
          <w:sz w:val="32"/>
          <w:lang w:eastAsia="zh-CN"/>
        </w:rPr>
        <w:t>按医保协议</w:t>
      </w:r>
      <w:r>
        <w:rPr>
          <w:rFonts w:hint="eastAsia" w:ascii="仿宋" w:hAnsi="仿宋" w:eastAsia="仿宋" w:cs="仿宋"/>
          <w:color w:val="auto"/>
          <w:kern w:val="0"/>
          <w:sz w:val="32"/>
        </w:rPr>
        <w:t>参加。</w:t>
      </w:r>
    </w:p>
    <w:p w14:paraId="5077C4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kern w:val="0"/>
          <w:sz w:val="32"/>
        </w:rPr>
        <w:t>、采购周期</w:t>
      </w:r>
    </w:p>
    <w:p w14:paraId="604BA7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</w:rPr>
        <w:t>本次化学药品集中采购自执行之日起，采购周期为</w:t>
      </w:r>
      <w:r>
        <w:rPr>
          <w:rFonts w:hint="eastAsia" w:ascii="仿宋" w:hAnsi="仿宋" w:eastAsia="仿宋" w:cs="仿宋"/>
          <w:color w:val="auto"/>
          <w:kern w:val="0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0"/>
          <w:sz w:val="32"/>
        </w:rPr>
        <w:t>年。</w:t>
      </w:r>
    </w:p>
    <w:p w14:paraId="3D2948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kern w:val="0"/>
          <w:sz w:val="32"/>
        </w:rPr>
        <w:t>、集中采购中选规则</w:t>
      </w:r>
    </w:p>
    <w:p w14:paraId="2480C9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</w:rPr>
        <w:t>此次药品集采</w:t>
      </w:r>
      <w:r>
        <w:rPr>
          <w:rFonts w:hint="eastAsia" w:ascii="仿宋" w:hAnsi="仿宋" w:eastAsia="仿宋" w:cs="仿宋"/>
          <w:color w:val="auto"/>
          <w:kern w:val="0"/>
          <w:sz w:val="32"/>
          <w:lang w:val="en-US" w:eastAsia="zh-CN"/>
        </w:rPr>
        <w:t>除以下中选规则外，其他</w:t>
      </w:r>
      <w:r>
        <w:rPr>
          <w:rFonts w:hint="eastAsia" w:ascii="仿宋" w:hAnsi="仿宋" w:eastAsia="仿宋" w:cs="仿宋"/>
          <w:color w:val="auto"/>
          <w:kern w:val="0"/>
          <w:sz w:val="32"/>
        </w:rPr>
        <w:t>规则按照202</w:t>
      </w:r>
      <w:r>
        <w:rPr>
          <w:rFonts w:hint="eastAsia" w:ascii="仿宋" w:hAnsi="仿宋" w:eastAsia="仿宋" w:cs="仿宋"/>
          <w:color w:val="auto"/>
          <w:kern w:val="0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kern w:val="0"/>
          <w:sz w:val="32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kern w:val="0"/>
          <w:sz w:val="32"/>
        </w:rPr>
        <w:t>日我中心公布的《河北牵头京津冀化学药品集中带量采购文件HBYPJC-202</w:t>
      </w:r>
      <w:r>
        <w:rPr>
          <w:rFonts w:hint="eastAsia" w:ascii="仿宋" w:hAnsi="仿宋" w:eastAsia="仿宋" w:cs="仿宋"/>
          <w:color w:val="auto"/>
          <w:kern w:val="0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</w:rPr>
        <w:t>-0</w:t>
      </w:r>
      <w:r>
        <w:rPr>
          <w:rFonts w:hint="eastAsia" w:ascii="仿宋" w:hAnsi="仿宋" w:eastAsia="仿宋" w:cs="仿宋"/>
          <w:color w:val="auto"/>
          <w:kern w:val="0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0"/>
          <w:sz w:val="32"/>
        </w:rPr>
        <w:t>）》执行。</w:t>
      </w:r>
    </w:p>
    <w:p w14:paraId="4084EF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default" w:ascii="仿宋" w:hAnsi="仿宋" w:eastAsia="仿宋" w:cs="Times New Roman"/>
          <w:color w:val="auto"/>
          <w:spacing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</w:rPr>
        <w:t>符合</w:t>
      </w:r>
      <w:r>
        <w:rPr>
          <w:rFonts w:hint="eastAsia" w:ascii="仿宋" w:hAnsi="仿宋" w:eastAsia="仿宋" w:cs="仿宋"/>
          <w:color w:val="auto"/>
          <w:kern w:val="0"/>
          <w:sz w:val="32"/>
          <w:lang w:val="en-US" w:eastAsia="zh-CN"/>
        </w:rPr>
        <w:t>申报条件的已挂网</w:t>
      </w:r>
      <w:r>
        <w:rPr>
          <w:rFonts w:hint="eastAsia" w:ascii="仿宋" w:hAnsi="仿宋" w:eastAsia="仿宋" w:cs="仿宋"/>
          <w:color w:val="auto"/>
          <w:kern w:val="0"/>
          <w:sz w:val="32"/>
        </w:rPr>
        <w:t>通用名</w:t>
      </w:r>
      <w:r>
        <w:rPr>
          <w:rFonts w:hint="eastAsia" w:ascii="仿宋" w:hAnsi="仿宋" w:eastAsia="仿宋" w:cs="仿宋"/>
          <w:color w:val="auto"/>
          <w:kern w:val="0"/>
          <w:sz w:val="32"/>
          <w:lang w:val="en-US" w:eastAsia="zh-CN"/>
        </w:rPr>
        <w:t>独家</w:t>
      </w:r>
      <w:r>
        <w:rPr>
          <w:rFonts w:hint="eastAsia" w:ascii="仿宋" w:hAnsi="仿宋" w:eastAsia="仿宋" w:cs="仿宋"/>
          <w:color w:val="auto"/>
          <w:kern w:val="0"/>
          <w:sz w:val="32"/>
          <w:lang w:eastAsia="zh-CN"/>
        </w:rPr>
        <w:t>药品，</w:t>
      </w:r>
      <w:r>
        <w:rPr>
          <w:rFonts w:hint="eastAsia" w:ascii="仿宋" w:hAnsi="仿宋" w:eastAsia="仿宋" w:cs="仿宋"/>
          <w:color w:val="auto"/>
          <w:kern w:val="0"/>
          <w:sz w:val="32"/>
        </w:rPr>
        <w:t>申报</w:t>
      </w:r>
      <w:r>
        <w:rPr>
          <w:rFonts w:hint="eastAsia" w:ascii="仿宋" w:hAnsi="仿宋" w:eastAsia="仿宋" w:cs="仿宋"/>
          <w:color w:val="auto"/>
          <w:kern w:val="0"/>
          <w:sz w:val="32"/>
          <w:lang w:val="en-US" w:eastAsia="zh-CN"/>
        </w:rPr>
        <w:t>价格比该企业药品在我省挂网（交易）价低20%及以上的，该企业药品拟中选；已挂网</w:t>
      </w:r>
      <w:r>
        <w:rPr>
          <w:rFonts w:hint="eastAsia" w:ascii="仿宋" w:hAnsi="仿宋" w:eastAsia="仿宋" w:cs="仿宋"/>
          <w:color w:val="auto"/>
          <w:kern w:val="0"/>
          <w:sz w:val="32"/>
        </w:rPr>
        <w:t>通用名</w:t>
      </w:r>
      <w:r>
        <w:rPr>
          <w:rFonts w:hint="eastAsia" w:ascii="仿宋" w:hAnsi="仿宋" w:eastAsia="仿宋" w:cs="仿宋"/>
          <w:color w:val="auto"/>
          <w:kern w:val="0"/>
          <w:sz w:val="32"/>
          <w:lang w:val="en-US" w:eastAsia="zh-CN"/>
        </w:rPr>
        <w:t>独家</w:t>
      </w:r>
      <w:r>
        <w:rPr>
          <w:rFonts w:hint="eastAsia" w:ascii="仿宋" w:hAnsi="仿宋" w:eastAsia="仿宋" w:cs="仿宋"/>
          <w:color w:val="auto"/>
          <w:kern w:val="0"/>
          <w:sz w:val="32"/>
          <w:lang w:eastAsia="zh-CN"/>
        </w:rPr>
        <w:t>药品</w:t>
      </w:r>
      <w:r>
        <w:rPr>
          <w:rFonts w:hint="eastAsia" w:ascii="仿宋" w:hAnsi="仿宋" w:eastAsia="仿宋" w:cs="仿宋"/>
          <w:color w:val="auto"/>
          <w:kern w:val="0"/>
          <w:sz w:val="32"/>
          <w:lang w:val="en-US" w:eastAsia="zh-CN"/>
        </w:rPr>
        <w:t>在全国省级、省际联盟以及省际或省内地（市）级联盟集采中已中选，其中选价格比该药品在我省挂网（交易）价低15%及以上的，我省联动其中选价格且给予其中选资格。同通用名两个质量层次</w:t>
      </w:r>
      <w:r>
        <w:rPr>
          <w:rFonts w:hint="eastAsia" w:ascii="仿宋" w:hAnsi="仿宋" w:eastAsia="仿宋" w:cs="仿宋"/>
          <w:color w:val="auto"/>
          <w:kern w:val="0"/>
          <w:sz w:val="32"/>
          <w:lang w:eastAsia="zh-CN"/>
        </w:rPr>
        <w:t>药品以及竞争不充分的原研、过评</w:t>
      </w:r>
      <w:r>
        <w:rPr>
          <w:rFonts w:hint="eastAsia" w:ascii="仿宋" w:hAnsi="仿宋" w:eastAsia="仿宋" w:cs="仿宋"/>
          <w:color w:val="auto"/>
          <w:kern w:val="0"/>
          <w:sz w:val="32"/>
          <w:lang w:val="en-US" w:eastAsia="zh-CN"/>
        </w:rPr>
        <w:t>或普通仿制药各有1</w:t>
      </w:r>
      <w:r>
        <w:rPr>
          <w:rFonts w:hint="eastAsia" w:ascii="仿宋" w:hAnsi="仿宋" w:eastAsia="仿宋" w:cs="仿宋"/>
          <w:color w:val="auto"/>
          <w:kern w:val="0"/>
          <w:sz w:val="32"/>
        </w:rPr>
        <w:t>家</w:t>
      </w:r>
      <w:r>
        <w:rPr>
          <w:rFonts w:hint="eastAsia" w:ascii="仿宋" w:hAnsi="仿宋" w:eastAsia="仿宋" w:cs="仿宋"/>
          <w:color w:val="auto"/>
          <w:kern w:val="0"/>
          <w:sz w:val="32"/>
          <w:lang w:eastAsia="zh-CN"/>
        </w:rPr>
        <w:t>企业</w:t>
      </w:r>
      <w:r>
        <w:rPr>
          <w:rFonts w:hint="eastAsia" w:ascii="仿宋" w:hAnsi="仿宋" w:eastAsia="仿宋" w:cs="仿宋"/>
          <w:color w:val="auto"/>
          <w:kern w:val="0"/>
          <w:sz w:val="32"/>
        </w:rPr>
        <w:t>申报的</w:t>
      </w:r>
      <w:r>
        <w:rPr>
          <w:rFonts w:hint="eastAsia" w:ascii="仿宋" w:hAnsi="仿宋" w:eastAsia="仿宋" w:cs="仿宋"/>
          <w:color w:val="auto"/>
          <w:kern w:val="0"/>
          <w:sz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</w:rPr>
        <w:t>申报</w:t>
      </w:r>
      <w:r>
        <w:rPr>
          <w:rFonts w:hint="eastAsia" w:ascii="仿宋" w:hAnsi="仿宋" w:eastAsia="仿宋" w:cs="仿宋"/>
          <w:color w:val="auto"/>
          <w:kern w:val="0"/>
          <w:sz w:val="32"/>
          <w:lang w:val="en-US" w:eastAsia="zh-CN"/>
        </w:rPr>
        <w:t>价格比该企业药品在我省挂网（交易）价低30%及以上的，该企业药品拟中选。如企业报价时，同通用名同质量层次有任一质量层次申报企业达到2家及以上的，</w:t>
      </w:r>
      <w:r>
        <w:rPr>
          <w:rFonts w:hint="eastAsia" w:ascii="仿宋" w:hAnsi="仿宋" w:eastAsia="仿宋" w:cs="Times New Roman"/>
          <w:color w:val="auto"/>
          <w:spacing w:val="2"/>
          <w:sz w:val="32"/>
          <w:szCs w:val="24"/>
          <w:lang w:val="en-US" w:eastAsia="zh-CN" w:bidi="ar-SA"/>
        </w:rPr>
        <w:t>中选规则</w:t>
      </w:r>
      <w:r>
        <w:rPr>
          <w:rFonts w:hint="eastAsia" w:ascii="仿宋" w:hAnsi="仿宋" w:eastAsia="仿宋" w:cs="仿宋"/>
          <w:color w:val="auto"/>
          <w:kern w:val="0"/>
          <w:sz w:val="32"/>
        </w:rPr>
        <w:t>按照202</w:t>
      </w:r>
      <w:r>
        <w:rPr>
          <w:rFonts w:hint="eastAsia" w:ascii="仿宋" w:hAnsi="仿宋" w:eastAsia="仿宋" w:cs="仿宋"/>
          <w:color w:val="auto"/>
          <w:kern w:val="0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kern w:val="0"/>
          <w:sz w:val="32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kern w:val="0"/>
          <w:sz w:val="32"/>
        </w:rPr>
        <w:t>日我中心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公布的《河北牵头京津冀化学药品集中带量采购文件（HBYPJC-2024-02）》执行</w:t>
      </w:r>
      <w:r>
        <w:rPr>
          <w:rFonts w:hint="eastAsia" w:ascii="仿宋" w:hAnsi="仿宋" w:eastAsia="仿宋" w:cs="Times New Roman"/>
          <w:color w:val="auto"/>
          <w:spacing w:val="2"/>
          <w:sz w:val="32"/>
          <w:szCs w:val="24"/>
          <w:lang w:val="en-US" w:eastAsia="zh-CN" w:bidi="ar-SA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32"/>
        </w:rPr>
        <w:t>未达到</w:t>
      </w:r>
      <w:r>
        <w:rPr>
          <w:rFonts w:hint="eastAsia" w:ascii="仿宋" w:hAnsi="仿宋" w:eastAsia="仿宋" w:cs="仿宋"/>
          <w:color w:val="auto"/>
          <w:kern w:val="0"/>
          <w:sz w:val="32"/>
          <w:lang w:eastAsia="zh-CN"/>
        </w:rPr>
        <w:t>以上</w:t>
      </w:r>
      <w:r>
        <w:rPr>
          <w:rFonts w:hint="eastAsia" w:ascii="仿宋" w:hAnsi="仿宋" w:eastAsia="仿宋" w:cs="仿宋"/>
          <w:color w:val="auto"/>
          <w:kern w:val="0"/>
          <w:sz w:val="32"/>
        </w:rPr>
        <w:t>要求，该企业该药品不予中选资格，仍按我省挂网规定执行。</w:t>
      </w:r>
    </w:p>
    <w:p w14:paraId="7E7234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lang w:eastAsia="zh-CN"/>
        </w:rPr>
        <w:t>六</w:t>
      </w:r>
      <w:r>
        <w:rPr>
          <w:rFonts w:hint="eastAsia" w:ascii="黑体" w:hAnsi="黑体" w:eastAsia="黑体" w:cs="黑体"/>
          <w:color w:val="auto"/>
          <w:kern w:val="0"/>
          <w:sz w:val="32"/>
        </w:rPr>
        <w:t>、时间安排</w:t>
      </w:r>
    </w:p>
    <w:p w14:paraId="2249AA00">
      <w:pPr>
        <w:keepNext w:val="0"/>
        <w:keepLines w:val="0"/>
        <w:widowControl w:val="0"/>
        <w:suppressLineNumbers w:val="0"/>
        <w:wordWrap w:val="0"/>
        <w:autoSpaceDE w:val="0"/>
        <w:autoSpaceDN w:val="0"/>
        <w:adjustRightInd w:val="0"/>
        <w:snapToGrid w:val="0"/>
        <w:spacing w:before="0" w:beforeAutospacing="0" w:after="0" w:afterAutospacing="0" w:line="640" w:lineRule="exact"/>
        <w:ind w:right="0" w:firstLine="640" w:firstLineChars="200"/>
        <w:jc w:val="left"/>
        <w:rPr>
          <w:rFonts w:hint="eastAsia" w:ascii="仿宋" w:hAnsi="仿宋" w:eastAsia="仿宋" w:cs="仿宋_GB2312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 w:bidi="ar"/>
        </w:rPr>
        <w:t>（一）约定采购量公布时间：2024年12月3日</w:t>
      </w:r>
    </w:p>
    <w:p w14:paraId="12905897">
      <w:pPr>
        <w:keepNext w:val="0"/>
        <w:keepLines w:val="0"/>
        <w:widowControl w:val="0"/>
        <w:suppressLineNumbers w:val="0"/>
        <w:wordWrap w:val="0"/>
        <w:autoSpaceDE w:val="0"/>
        <w:autoSpaceDN w:val="0"/>
        <w:adjustRightInd w:val="0"/>
        <w:snapToGrid w:val="0"/>
        <w:spacing w:before="0" w:beforeAutospacing="0" w:after="0" w:afterAutospacing="0" w:line="640" w:lineRule="exact"/>
        <w:ind w:left="0" w:right="0" w:firstLine="480" w:firstLineChars="200"/>
        <w:jc w:val="left"/>
        <w:rPr>
          <w:rFonts w:hint="eastAsia" w:ascii="仿宋" w:hAnsi="仿宋" w:eastAsia="仿宋" w:cs="仿宋_GB2312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等线" w:cs="Times New Roman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 w:bidi="ar"/>
        </w:rPr>
        <w:t>（二）资质申报时间：2024年11月22日至12月5日9时</w:t>
      </w:r>
    </w:p>
    <w:p w14:paraId="2BCFF60C">
      <w:pPr>
        <w:keepNext w:val="0"/>
        <w:keepLines w:val="0"/>
        <w:widowControl w:val="0"/>
        <w:suppressLineNumbers w:val="0"/>
        <w:wordWrap w:val="0"/>
        <w:autoSpaceDE w:val="0"/>
        <w:autoSpaceDN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rPr>
          <w:rFonts w:hint="eastAsia" w:ascii="仿宋" w:hAnsi="仿宋" w:eastAsia="仿宋" w:cs="仿宋_GB2312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 w:bidi="ar"/>
        </w:rPr>
        <w:t>（三）模拟报价时间：2024年12月4日9时至4日17时</w:t>
      </w:r>
    </w:p>
    <w:p w14:paraId="01A4AB33">
      <w:pPr>
        <w:keepNext w:val="0"/>
        <w:keepLines w:val="0"/>
        <w:widowControl w:val="0"/>
        <w:suppressLineNumbers w:val="0"/>
        <w:wordWrap w:val="0"/>
        <w:autoSpaceDE w:val="0"/>
        <w:autoSpaceDN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rPr>
          <w:rFonts w:hint="eastAsia" w:ascii="仿宋" w:hAnsi="仿宋" w:eastAsia="仿宋" w:cs="仿宋_GB2312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 w:bidi="ar"/>
        </w:rPr>
        <w:t>（四）正式报价时间：2024年12月5日9时至5日11时</w:t>
      </w:r>
    </w:p>
    <w:p w14:paraId="3D2ECA60">
      <w:pPr>
        <w:keepNext w:val="0"/>
        <w:keepLines w:val="0"/>
        <w:widowControl w:val="0"/>
        <w:suppressLineNumbers w:val="0"/>
        <w:wordWrap w:val="0"/>
        <w:autoSpaceDE w:val="0"/>
        <w:autoSpaceDN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rPr>
          <w:rFonts w:hint="eastAsia" w:ascii="仿宋" w:hAnsi="仿宋" w:eastAsia="仿宋" w:cs="仿宋_GB2312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 w:bidi="ar"/>
        </w:rPr>
        <w:t>（五）报价解密时间：2024年12月5日11时至12时</w:t>
      </w:r>
    </w:p>
    <w:p w14:paraId="2C60FF3D">
      <w:pPr>
        <w:keepNext w:val="0"/>
        <w:keepLines w:val="0"/>
        <w:widowControl w:val="0"/>
        <w:suppressLineNumbers w:val="0"/>
        <w:wordWrap w:val="0"/>
        <w:autoSpaceDE w:val="0"/>
        <w:autoSpaceDN w:val="0"/>
        <w:adjustRightInd w:val="0"/>
        <w:spacing w:before="0" w:beforeAutospacing="0" w:after="0" w:afterAutospacing="0" w:line="640" w:lineRule="exact"/>
        <w:ind w:left="0" w:right="0" w:firstLine="640" w:firstLineChars="200"/>
        <w:jc w:val="left"/>
        <w:rPr>
          <w:rFonts w:hint="eastAsia" w:ascii="仿宋" w:hAnsi="仿宋" w:eastAsia="仿宋" w:cs="仿宋_GB2312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 w:bidi="ar"/>
        </w:rPr>
        <w:t>（六）报价结果公布时间：2024年12月5日</w:t>
      </w:r>
    </w:p>
    <w:p w14:paraId="7FAD043E"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 w:val="0"/>
        <w:spacing w:line="6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七</w:t>
      </w:r>
      <w:r>
        <w:rPr>
          <w:rFonts w:hint="eastAsia" w:ascii="黑体" w:hAnsi="黑体" w:eastAsia="黑体" w:cs="黑体"/>
          <w:sz w:val="32"/>
          <w:szCs w:val="32"/>
          <w:lang w:bidi="ar"/>
        </w:rPr>
        <w:t>、技术支持</w:t>
      </w:r>
    </w:p>
    <w:p w14:paraId="15D8B430"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 w:val="0"/>
        <w:spacing w:line="640" w:lineRule="exact"/>
        <w:ind w:firstLine="664" w:firstLineChars="200"/>
        <w:textAlignment w:val="auto"/>
        <w:outlineLvl w:val="9"/>
        <w:rPr>
          <w:rFonts w:hint="eastAsia" w:ascii="仿宋" w:hAnsi="仿宋" w:eastAsia="仿宋" w:cs="仿宋_GB2312"/>
          <w:spacing w:val="14"/>
          <w:w w:val="95"/>
          <w:sz w:val="32"/>
          <w:szCs w:val="32"/>
        </w:rPr>
      </w:pPr>
      <w:r>
        <w:rPr>
          <w:rFonts w:hint="eastAsia" w:ascii="仿宋" w:hAnsi="仿宋" w:eastAsia="仿宋" w:cs="仿宋_GB2312"/>
          <w:spacing w:val="14"/>
          <w:w w:val="95"/>
          <w:sz w:val="32"/>
          <w:szCs w:val="32"/>
        </w:rPr>
        <w:t>联系电话：0311-66906539</w:t>
      </w:r>
    </w:p>
    <w:p w14:paraId="2AD28C1E">
      <w:pPr>
        <w:pStyle w:val="2"/>
        <w:ind w:firstLine="720"/>
        <w:rPr>
          <w:rFonts w:hint="eastAsia" w:ascii="仿宋" w:hAnsi="仿宋" w:eastAsia="仿宋" w:cs="仿宋_GB2312"/>
          <w:spacing w:val="14"/>
          <w:w w:val="95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spacing w:val="14"/>
          <w:w w:val="95"/>
          <w:kern w:val="2"/>
          <w:sz w:val="32"/>
          <w:szCs w:val="32"/>
          <w:lang w:val="en-US" w:eastAsia="zh-CN" w:bidi="ar-SA"/>
        </w:rPr>
        <w:t>投诉邮箱：hbybcgzx@163.com</w:t>
      </w:r>
    </w:p>
    <w:p w14:paraId="4BB58E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</w:rPr>
      </w:pPr>
      <w:bookmarkStart w:id="0" w:name="_GoBack"/>
      <w:bookmarkEnd w:id="0"/>
    </w:p>
    <w:p w14:paraId="277783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kern w:val="0"/>
          <w:sz w:val="32"/>
        </w:rPr>
      </w:pPr>
    </w:p>
    <w:p w14:paraId="3223A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kern w:val="0"/>
          <w:sz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</w:rPr>
        <w:t>河北省医用药品器械集中采购中心</w:t>
      </w:r>
    </w:p>
    <w:p w14:paraId="5EA580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kern w:val="0"/>
          <w:sz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auto"/>
          <w:kern w:val="0"/>
          <w:sz w:val="32"/>
        </w:rPr>
        <w:t>202</w:t>
      </w:r>
      <w:r>
        <w:rPr>
          <w:rFonts w:hint="eastAsia" w:ascii="仿宋" w:hAnsi="仿宋" w:eastAsia="仿宋" w:cs="仿宋"/>
          <w:color w:val="auto"/>
          <w:kern w:val="0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</w:rPr>
        <w:t>年1</w:t>
      </w:r>
      <w:r>
        <w:rPr>
          <w:rFonts w:hint="eastAsia" w:ascii="仿宋" w:hAnsi="仿宋" w:eastAsia="仿宋" w:cs="仿宋"/>
          <w:color w:val="auto"/>
          <w:kern w:val="0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kern w:val="0"/>
          <w:sz w:val="32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kern w:val="0"/>
          <w:sz w:val="32"/>
        </w:rPr>
        <w:t>日  </w:t>
      </w:r>
    </w:p>
    <w:p w14:paraId="67667E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</w:rPr>
      </w:pPr>
    </w:p>
    <w:p w14:paraId="499704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2D6B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9581C8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9581C8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2YmZiN2IzNmVlM2ZkYjAwZjY4YmMzYWI1MWQzZWQifQ=="/>
  </w:docVars>
  <w:rsids>
    <w:rsidRoot w:val="04B42461"/>
    <w:rsid w:val="00E471BC"/>
    <w:rsid w:val="00EB7E60"/>
    <w:rsid w:val="02054F52"/>
    <w:rsid w:val="03DC188F"/>
    <w:rsid w:val="04B42461"/>
    <w:rsid w:val="057D7EF5"/>
    <w:rsid w:val="06204BEB"/>
    <w:rsid w:val="074F57D5"/>
    <w:rsid w:val="09C35403"/>
    <w:rsid w:val="0A1D552E"/>
    <w:rsid w:val="0BEB02F0"/>
    <w:rsid w:val="0E0E3E55"/>
    <w:rsid w:val="0E2624D8"/>
    <w:rsid w:val="0FAF07B5"/>
    <w:rsid w:val="104F3F68"/>
    <w:rsid w:val="12300FC2"/>
    <w:rsid w:val="13001549"/>
    <w:rsid w:val="132B63CA"/>
    <w:rsid w:val="162C6928"/>
    <w:rsid w:val="17CE7E68"/>
    <w:rsid w:val="17EC6540"/>
    <w:rsid w:val="1BF75EA2"/>
    <w:rsid w:val="1D7A2496"/>
    <w:rsid w:val="1DEC729A"/>
    <w:rsid w:val="20747CA9"/>
    <w:rsid w:val="2144119B"/>
    <w:rsid w:val="24C454C1"/>
    <w:rsid w:val="25D074A1"/>
    <w:rsid w:val="26377520"/>
    <w:rsid w:val="27035654"/>
    <w:rsid w:val="33567C8A"/>
    <w:rsid w:val="382860D9"/>
    <w:rsid w:val="3CAD10BF"/>
    <w:rsid w:val="3D9B22D0"/>
    <w:rsid w:val="44FE2636"/>
    <w:rsid w:val="461D4C20"/>
    <w:rsid w:val="4AA512AE"/>
    <w:rsid w:val="4BF03B4A"/>
    <w:rsid w:val="4CB9218D"/>
    <w:rsid w:val="50137BA3"/>
    <w:rsid w:val="573B036F"/>
    <w:rsid w:val="59B76E7D"/>
    <w:rsid w:val="5A160C1F"/>
    <w:rsid w:val="5EE57589"/>
    <w:rsid w:val="60AF592A"/>
    <w:rsid w:val="61B72CE8"/>
    <w:rsid w:val="638B61DA"/>
    <w:rsid w:val="68C55CEA"/>
    <w:rsid w:val="6E873A42"/>
    <w:rsid w:val="6EDD18B4"/>
    <w:rsid w:val="705458A9"/>
    <w:rsid w:val="72587BCF"/>
    <w:rsid w:val="767804FA"/>
    <w:rsid w:val="76B55318"/>
    <w:rsid w:val="7BE35064"/>
    <w:rsid w:val="7D8D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960</Words>
  <Characters>1077</Characters>
  <Lines>0</Lines>
  <Paragraphs>0</Paragraphs>
  <TotalTime>3</TotalTime>
  <ScaleCrop>false</ScaleCrop>
  <LinksUpToDate>false</LinksUpToDate>
  <CharactersWithSpaces>1108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2024-11-17T11:12:00Z</dcterms:created>
  <dc:creator>Administrator</dc:creator>
  <cp:lastModifiedBy>秋水长天</cp:lastModifiedBy>
  <dcterms:modified xsi:type="dcterms:W3CDTF">2024-11-22T09:00:02Z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CF08641FE9834BC5B695074BB20BE9E3</vt:lpwstr>
  </property>
</Properties>
</file>