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BC7D6" w14:textId="77777777" w:rsidR="00E30A3F" w:rsidRDefault="00E30A3F">
      <w:pPr>
        <w:rPr>
          <w:rFonts w:ascii="仿宋" w:eastAsia="仿宋" w:hAnsi="仿宋" w:hint="eastAsia"/>
        </w:rPr>
      </w:pPr>
      <w:bookmarkStart w:id="0" w:name="_Hlk100081595"/>
    </w:p>
    <w:p w14:paraId="37CE097A" w14:textId="77777777" w:rsidR="00E30A3F" w:rsidRDefault="00E30A3F">
      <w:pPr>
        <w:pStyle w:val="a0"/>
        <w:rPr>
          <w:rFonts w:ascii="仿宋" w:eastAsia="仿宋" w:hAnsi="仿宋" w:hint="eastAsia"/>
          <w:lang w:val="zh-CN"/>
        </w:rPr>
      </w:pPr>
    </w:p>
    <w:p w14:paraId="764E51A7" w14:textId="77777777" w:rsidR="00E30A3F" w:rsidRDefault="00E30A3F">
      <w:pPr>
        <w:rPr>
          <w:rFonts w:ascii="仿宋" w:eastAsia="仿宋" w:hAnsi="仿宋" w:hint="eastAsia"/>
          <w:lang w:val="zh-CN"/>
        </w:rPr>
      </w:pPr>
    </w:p>
    <w:p w14:paraId="359F66AF" w14:textId="77777777" w:rsidR="00E30A3F" w:rsidRDefault="00E30A3F">
      <w:pPr>
        <w:pStyle w:val="a0"/>
        <w:rPr>
          <w:rFonts w:ascii="仿宋" w:eastAsia="仿宋" w:hAnsi="仿宋" w:hint="eastAsia"/>
          <w:lang w:val="zh-CN"/>
        </w:rPr>
      </w:pPr>
    </w:p>
    <w:p w14:paraId="3F331A85" w14:textId="77777777" w:rsidR="00E30A3F" w:rsidRDefault="00E30A3F">
      <w:pPr>
        <w:rPr>
          <w:rFonts w:ascii="仿宋" w:eastAsia="仿宋" w:hAnsi="仿宋" w:hint="eastAsia"/>
          <w:lang w:val="zh-CN"/>
        </w:rPr>
      </w:pPr>
    </w:p>
    <w:p w14:paraId="268D3D14" w14:textId="77777777" w:rsidR="00E30A3F" w:rsidRDefault="00E30A3F">
      <w:pPr>
        <w:pStyle w:val="a0"/>
        <w:rPr>
          <w:rFonts w:ascii="仿宋" w:eastAsia="仿宋" w:hAnsi="仿宋" w:hint="eastAsia"/>
          <w:lang w:val="zh-CN"/>
        </w:rPr>
      </w:pPr>
    </w:p>
    <w:p w14:paraId="136CFD2A" w14:textId="77777777" w:rsidR="00E30A3F" w:rsidRDefault="00000000">
      <w:pPr>
        <w:adjustRightInd/>
        <w:snapToGrid w:val="0"/>
        <w:jc w:val="center"/>
        <w:rPr>
          <w:rFonts w:asciiTheme="majorEastAsia" w:eastAsiaTheme="majorEastAsia" w:hAnsiTheme="majorEastAsia" w:cs="方正小标宋简体" w:hint="eastAsia"/>
          <w:color w:val="000000"/>
          <w:sz w:val="64"/>
          <w:szCs w:val="64"/>
          <w:lang w:val="zh-CN" w:bidi="zh-CN"/>
        </w:rPr>
      </w:pPr>
      <w:r>
        <w:rPr>
          <w:rFonts w:ascii="方正小标宋简体" w:eastAsia="方正小标宋简体" w:hAnsi="方正小标宋简体" w:cs="方正小标宋简体" w:hint="eastAsia"/>
          <w:color w:val="000000"/>
          <w:sz w:val="64"/>
          <w:szCs w:val="64"/>
          <w:lang w:val="zh-CN" w:bidi="zh-CN"/>
        </w:rPr>
        <w:t>河北省国家、联盟（省）集采到期接续药品集中采购文件</w:t>
      </w:r>
    </w:p>
    <w:p w14:paraId="5738E004" w14:textId="77777777" w:rsidR="00E30A3F" w:rsidRDefault="00E30A3F">
      <w:pPr>
        <w:kinsoku w:val="0"/>
        <w:overflowPunct w:val="0"/>
        <w:snapToGrid w:val="0"/>
        <w:spacing w:line="200" w:lineRule="exact"/>
        <w:rPr>
          <w:rFonts w:ascii="仿宋" w:eastAsia="仿宋" w:hAnsi="仿宋" w:hint="eastAsia"/>
          <w:sz w:val="20"/>
          <w:szCs w:val="20"/>
        </w:rPr>
      </w:pPr>
    </w:p>
    <w:p w14:paraId="3BF6D64A" w14:textId="77777777" w:rsidR="00E30A3F" w:rsidRDefault="00E30A3F">
      <w:pPr>
        <w:kinsoku w:val="0"/>
        <w:overflowPunct w:val="0"/>
        <w:snapToGrid w:val="0"/>
        <w:spacing w:line="200" w:lineRule="exact"/>
        <w:rPr>
          <w:rFonts w:ascii="仿宋" w:eastAsia="仿宋" w:hAnsi="仿宋" w:hint="eastAsia"/>
          <w:sz w:val="20"/>
          <w:szCs w:val="20"/>
        </w:rPr>
      </w:pPr>
    </w:p>
    <w:p w14:paraId="0787B0C0" w14:textId="77777777" w:rsidR="00E30A3F" w:rsidRDefault="00E30A3F">
      <w:pPr>
        <w:kinsoku w:val="0"/>
        <w:overflowPunct w:val="0"/>
        <w:snapToGrid w:val="0"/>
        <w:spacing w:line="200" w:lineRule="exact"/>
        <w:rPr>
          <w:rFonts w:ascii="仿宋" w:eastAsia="仿宋" w:hAnsi="仿宋" w:hint="eastAsia"/>
          <w:sz w:val="20"/>
          <w:szCs w:val="20"/>
        </w:rPr>
      </w:pPr>
    </w:p>
    <w:p w14:paraId="7B945D62" w14:textId="77777777" w:rsidR="00E30A3F" w:rsidRDefault="00E30A3F">
      <w:pPr>
        <w:pStyle w:val="a0"/>
        <w:rPr>
          <w:rFonts w:ascii="仿宋" w:eastAsia="仿宋" w:hAnsi="仿宋" w:hint="eastAsia"/>
          <w:sz w:val="20"/>
          <w:szCs w:val="20"/>
        </w:rPr>
      </w:pPr>
    </w:p>
    <w:p w14:paraId="05CF7C2E" w14:textId="77777777" w:rsidR="00E30A3F" w:rsidRDefault="00E30A3F">
      <w:pPr>
        <w:rPr>
          <w:rFonts w:ascii="仿宋" w:eastAsia="仿宋" w:hAnsi="仿宋" w:hint="eastAsia"/>
          <w:sz w:val="20"/>
          <w:szCs w:val="20"/>
        </w:rPr>
      </w:pPr>
    </w:p>
    <w:p w14:paraId="03DBA2B1" w14:textId="77777777" w:rsidR="00E30A3F" w:rsidRDefault="00E30A3F">
      <w:pPr>
        <w:kinsoku w:val="0"/>
        <w:overflowPunct w:val="0"/>
        <w:snapToGrid w:val="0"/>
        <w:spacing w:line="200" w:lineRule="exact"/>
        <w:rPr>
          <w:rFonts w:ascii="仿宋" w:eastAsia="仿宋" w:hAnsi="仿宋" w:hint="eastAsia"/>
          <w:sz w:val="20"/>
          <w:szCs w:val="20"/>
        </w:rPr>
      </w:pPr>
    </w:p>
    <w:p w14:paraId="1BFD19B3" w14:textId="77777777" w:rsidR="00E30A3F" w:rsidRDefault="00E30A3F">
      <w:pPr>
        <w:kinsoku w:val="0"/>
        <w:overflowPunct w:val="0"/>
        <w:snapToGrid w:val="0"/>
        <w:spacing w:line="200" w:lineRule="exact"/>
        <w:rPr>
          <w:rFonts w:ascii="仿宋" w:eastAsia="仿宋" w:hAnsi="仿宋" w:hint="eastAsia"/>
          <w:sz w:val="20"/>
          <w:szCs w:val="20"/>
        </w:rPr>
      </w:pPr>
    </w:p>
    <w:p w14:paraId="57CFA0BF" w14:textId="77777777" w:rsidR="00E30A3F" w:rsidRDefault="00E30A3F">
      <w:pPr>
        <w:kinsoku w:val="0"/>
        <w:overflowPunct w:val="0"/>
        <w:snapToGrid w:val="0"/>
        <w:spacing w:line="200" w:lineRule="exact"/>
        <w:rPr>
          <w:rFonts w:ascii="仿宋" w:eastAsia="仿宋" w:hAnsi="仿宋" w:hint="eastAsia"/>
          <w:sz w:val="20"/>
          <w:szCs w:val="20"/>
        </w:rPr>
      </w:pPr>
    </w:p>
    <w:p w14:paraId="5356AC7B" w14:textId="77777777" w:rsidR="00E30A3F" w:rsidRDefault="00E30A3F">
      <w:pPr>
        <w:kinsoku w:val="0"/>
        <w:overflowPunct w:val="0"/>
        <w:snapToGrid w:val="0"/>
        <w:spacing w:line="200" w:lineRule="exact"/>
        <w:rPr>
          <w:rFonts w:ascii="仿宋" w:eastAsia="仿宋" w:hAnsi="仿宋" w:hint="eastAsia"/>
          <w:sz w:val="20"/>
          <w:szCs w:val="20"/>
        </w:rPr>
      </w:pPr>
    </w:p>
    <w:p w14:paraId="3F23D681" w14:textId="77777777" w:rsidR="00E30A3F" w:rsidRDefault="00E30A3F">
      <w:pPr>
        <w:kinsoku w:val="0"/>
        <w:overflowPunct w:val="0"/>
        <w:snapToGrid w:val="0"/>
        <w:spacing w:line="200" w:lineRule="exact"/>
        <w:rPr>
          <w:rFonts w:ascii="仿宋" w:eastAsia="仿宋" w:hAnsi="仿宋" w:hint="eastAsia"/>
          <w:sz w:val="20"/>
          <w:szCs w:val="20"/>
        </w:rPr>
      </w:pPr>
    </w:p>
    <w:p w14:paraId="0EBE069C" w14:textId="77777777" w:rsidR="00E30A3F" w:rsidRDefault="00E30A3F">
      <w:pPr>
        <w:kinsoku w:val="0"/>
        <w:overflowPunct w:val="0"/>
        <w:snapToGrid w:val="0"/>
        <w:spacing w:line="200" w:lineRule="exact"/>
        <w:rPr>
          <w:rFonts w:ascii="仿宋" w:eastAsia="仿宋" w:hAnsi="仿宋" w:hint="eastAsia"/>
          <w:sz w:val="20"/>
          <w:szCs w:val="20"/>
        </w:rPr>
      </w:pPr>
    </w:p>
    <w:p w14:paraId="2B103E67" w14:textId="77777777" w:rsidR="00E30A3F" w:rsidRDefault="00E30A3F">
      <w:pPr>
        <w:rPr>
          <w:rFonts w:ascii="仿宋" w:eastAsia="仿宋" w:hAnsi="仿宋" w:cs="仿宋" w:hint="eastAsia"/>
          <w:bCs/>
          <w:kern w:val="2"/>
          <w:sz w:val="36"/>
          <w:szCs w:val="36"/>
        </w:rPr>
      </w:pPr>
    </w:p>
    <w:p w14:paraId="2936C3F2" w14:textId="77777777" w:rsidR="00E30A3F" w:rsidRDefault="00E30A3F">
      <w:pPr>
        <w:pStyle w:val="2"/>
        <w:kinsoku w:val="0"/>
        <w:overflowPunct w:val="0"/>
        <w:snapToGrid w:val="0"/>
        <w:jc w:val="center"/>
        <w:rPr>
          <w:rFonts w:ascii="仿宋" w:eastAsia="仿宋" w:hAnsi="仿宋" w:cs="楷体_GB2312" w:hint="eastAsia"/>
          <w:b w:val="0"/>
          <w:kern w:val="2"/>
          <w:sz w:val="36"/>
          <w:szCs w:val="36"/>
        </w:rPr>
      </w:pPr>
    </w:p>
    <w:p w14:paraId="3507DC2D" w14:textId="77777777" w:rsidR="00E30A3F" w:rsidRDefault="00000000">
      <w:pPr>
        <w:pStyle w:val="2"/>
        <w:kinsoku w:val="0"/>
        <w:overflowPunct w:val="0"/>
        <w:snapToGrid w:val="0"/>
        <w:spacing w:line="360" w:lineRule="auto"/>
        <w:jc w:val="center"/>
        <w:rPr>
          <w:rFonts w:ascii="仿宋" w:eastAsia="仿宋" w:hAnsi="仿宋" w:cs="楷体_GB2312" w:hint="eastAsia"/>
          <w:b w:val="0"/>
          <w:sz w:val="36"/>
          <w:szCs w:val="36"/>
        </w:rPr>
      </w:pPr>
      <w:r>
        <w:rPr>
          <w:rFonts w:ascii="仿宋" w:eastAsia="仿宋" w:hAnsi="仿宋" w:cs="楷体_GB2312" w:hint="eastAsia"/>
          <w:b w:val="0"/>
          <w:kern w:val="2"/>
          <w:sz w:val="36"/>
          <w:szCs w:val="36"/>
        </w:rPr>
        <w:t>文件编号：</w:t>
      </w:r>
      <w:r>
        <w:rPr>
          <w:rFonts w:ascii="仿宋" w:eastAsia="仿宋" w:hAnsi="仿宋" w:cs="楷体_GB2312" w:hint="eastAsia"/>
          <w:b w:val="0"/>
          <w:sz w:val="36"/>
          <w:szCs w:val="36"/>
        </w:rPr>
        <w:t>HBYPJC-2024-04</w:t>
      </w:r>
    </w:p>
    <w:p w14:paraId="09968C35" w14:textId="77777777" w:rsidR="00E30A3F" w:rsidRDefault="00000000">
      <w:pPr>
        <w:autoSpaceDE/>
        <w:autoSpaceDN/>
        <w:adjustRightInd/>
        <w:snapToGrid w:val="0"/>
        <w:spacing w:line="360" w:lineRule="auto"/>
        <w:jc w:val="center"/>
        <w:rPr>
          <w:rFonts w:ascii="仿宋" w:eastAsia="仿宋" w:hAnsi="仿宋" w:cs="楷体_GB2312" w:hint="eastAsia"/>
          <w:bCs/>
          <w:kern w:val="2"/>
          <w:sz w:val="36"/>
          <w:szCs w:val="36"/>
        </w:rPr>
      </w:pPr>
      <w:r>
        <w:rPr>
          <w:rFonts w:ascii="仿宋" w:eastAsia="仿宋" w:hAnsi="仿宋" w:cs="楷体_GB2312" w:hint="eastAsia"/>
          <w:bCs/>
          <w:kern w:val="2"/>
          <w:sz w:val="36"/>
          <w:szCs w:val="36"/>
        </w:rPr>
        <w:t>河北省医用药品器械集中采购中心</w:t>
      </w:r>
    </w:p>
    <w:p w14:paraId="6F8D8945" w14:textId="77777777" w:rsidR="00E30A3F" w:rsidRDefault="00000000">
      <w:pPr>
        <w:autoSpaceDE/>
        <w:autoSpaceDN/>
        <w:adjustRightInd/>
        <w:snapToGrid w:val="0"/>
        <w:spacing w:line="360" w:lineRule="auto"/>
        <w:jc w:val="center"/>
        <w:rPr>
          <w:rFonts w:ascii="仿宋" w:eastAsia="仿宋" w:hAnsi="仿宋" w:cs="楷体_GB2312" w:hint="eastAsia"/>
          <w:bCs/>
          <w:kern w:val="2"/>
          <w:sz w:val="36"/>
          <w:szCs w:val="36"/>
        </w:rPr>
        <w:sectPr w:rsidR="00E30A3F">
          <w:pgSz w:w="11910" w:h="16840"/>
          <w:pgMar w:top="1701" w:right="1701" w:bottom="1701" w:left="1701" w:header="0" w:footer="1474" w:gutter="0"/>
          <w:pgNumType w:start="1"/>
          <w:cols w:space="720"/>
          <w:docGrid w:linePitch="1"/>
        </w:sectPr>
      </w:pPr>
      <w:r>
        <w:rPr>
          <w:rFonts w:ascii="仿宋" w:eastAsia="仿宋" w:hAnsi="仿宋" w:cs="楷体_GB2312" w:hint="eastAsia"/>
          <w:bCs/>
          <w:kern w:val="2"/>
          <w:sz w:val="36"/>
          <w:szCs w:val="36"/>
        </w:rPr>
        <w:t>2024年</w:t>
      </w:r>
      <w:r>
        <w:rPr>
          <w:rFonts w:ascii="仿宋" w:eastAsia="仿宋" w:hAnsi="仿宋" w:cs="Calibri" w:hint="eastAsia"/>
          <w:bCs/>
          <w:kern w:val="2"/>
          <w:sz w:val="36"/>
          <w:szCs w:val="36"/>
        </w:rPr>
        <w:t>12</w:t>
      </w:r>
      <w:r>
        <w:rPr>
          <w:rFonts w:ascii="仿宋" w:eastAsia="仿宋" w:hAnsi="仿宋" w:cs="楷体_GB2312" w:hint="eastAsia"/>
          <w:bCs/>
          <w:kern w:val="2"/>
          <w:sz w:val="36"/>
          <w:szCs w:val="36"/>
        </w:rPr>
        <w:t>月</w:t>
      </w:r>
      <w:bookmarkStart w:id="1" w:name="第一部分_采购邀请"/>
      <w:bookmarkStart w:id="2" w:name="bookmark0"/>
      <w:bookmarkEnd w:id="1"/>
      <w:bookmarkEnd w:id="2"/>
    </w:p>
    <w:p w14:paraId="23D808DD" w14:textId="77777777" w:rsidR="00E30A3F" w:rsidRDefault="00E30A3F">
      <w:pPr>
        <w:spacing w:line="640" w:lineRule="exact"/>
        <w:rPr>
          <w:rFonts w:ascii="仿宋" w:eastAsia="仿宋" w:hAnsi="仿宋" w:cs="Arial Unicode MS" w:hint="eastAsia"/>
          <w:bCs/>
          <w:sz w:val="44"/>
          <w:szCs w:val="44"/>
        </w:rPr>
      </w:pPr>
    </w:p>
    <w:p w14:paraId="31D8D63C" w14:textId="77777777" w:rsidR="00E30A3F" w:rsidRDefault="00000000">
      <w:pPr>
        <w:spacing w:line="640" w:lineRule="exact"/>
        <w:jc w:val="center"/>
        <w:rPr>
          <w:rFonts w:ascii="仿宋" w:eastAsia="仿宋" w:hAnsi="仿宋" w:cs="Arial Unicode MS" w:hint="eastAsia"/>
          <w:bCs/>
          <w:sz w:val="44"/>
          <w:szCs w:val="44"/>
        </w:rPr>
      </w:pPr>
      <w:r>
        <w:rPr>
          <w:rFonts w:ascii="方正小标宋简体" w:eastAsia="方正小标宋简体" w:hAnsi="方正小标宋简体" w:cs="方正小标宋简体" w:hint="eastAsia"/>
          <w:bCs/>
          <w:sz w:val="44"/>
          <w:szCs w:val="44"/>
        </w:rPr>
        <w:t>第一部分  采购邀请</w:t>
      </w:r>
    </w:p>
    <w:p w14:paraId="669F8E5E" w14:textId="77777777" w:rsidR="00E30A3F" w:rsidRDefault="00000000">
      <w:pPr>
        <w:pStyle w:val="a0"/>
        <w:spacing w:before="0" w:line="640" w:lineRule="exact"/>
        <w:jc w:val="center"/>
        <w:rPr>
          <w:rFonts w:ascii="仿宋" w:eastAsia="仿宋" w:hAnsi="仿宋" w:cs="仿宋" w:hint="eastAsia"/>
          <w:sz w:val="32"/>
          <w:szCs w:val="32"/>
        </w:rPr>
      </w:pPr>
      <w:r>
        <w:rPr>
          <w:rFonts w:ascii="楷体" w:eastAsia="楷体" w:hAnsi="楷体" w:cs="楷体" w:hint="eastAsia"/>
          <w:sz w:val="32"/>
          <w:szCs w:val="32"/>
        </w:rPr>
        <w:t>（采购文件编号：HBYPJC-2024-04）</w:t>
      </w:r>
    </w:p>
    <w:p w14:paraId="12258C6F" w14:textId="77777777" w:rsidR="00E30A3F" w:rsidRDefault="00E30A3F">
      <w:pPr>
        <w:pStyle w:val="a0"/>
        <w:wordWrap w:val="0"/>
        <w:spacing w:before="0" w:line="640" w:lineRule="exact"/>
        <w:rPr>
          <w:rFonts w:ascii="仿宋" w:eastAsia="仿宋" w:hAnsi="仿宋" w:cs="仿宋" w:hint="eastAsia"/>
          <w:kern w:val="2"/>
          <w:sz w:val="32"/>
          <w:szCs w:val="32"/>
        </w:rPr>
      </w:pPr>
    </w:p>
    <w:p w14:paraId="45894176" w14:textId="77777777" w:rsidR="00E30A3F" w:rsidRDefault="00000000">
      <w:pPr>
        <w:pStyle w:val="a0"/>
        <w:wordWrap w:val="0"/>
        <w:spacing w:before="0" w:line="640" w:lineRule="exact"/>
        <w:rPr>
          <w:rFonts w:ascii="仿宋" w:eastAsia="仿宋" w:hAnsi="仿宋" w:cs="仿宋" w:hint="eastAsia"/>
          <w:kern w:val="2"/>
          <w:sz w:val="32"/>
          <w:szCs w:val="32"/>
        </w:rPr>
      </w:pPr>
      <w:r>
        <w:rPr>
          <w:rFonts w:ascii="仿宋" w:eastAsia="仿宋" w:hAnsi="仿宋" w:cs="仿宋" w:hint="eastAsia"/>
          <w:kern w:val="2"/>
          <w:sz w:val="32"/>
          <w:szCs w:val="32"/>
        </w:rPr>
        <w:t>各相关企业：</w:t>
      </w:r>
    </w:p>
    <w:p w14:paraId="3DA11C1E" w14:textId="77777777" w:rsidR="00E30A3F" w:rsidRDefault="00000000">
      <w:pPr>
        <w:wordWrap w:val="0"/>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为确保国家、联盟（省）集采中选药品在我省医疗机构使用的连续性和稳定性，保障中选价格较低的药品持续供应我省，根据国家</w:t>
      </w:r>
      <w:proofErr w:type="gramStart"/>
      <w:r>
        <w:rPr>
          <w:rFonts w:ascii="仿宋" w:eastAsia="仿宋" w:hAnsi="仿宋" w:cs="仿宋" w:hint="eastAsia"/>
          <w:kern w:val="2"/>
          <w:sz w:val="32"/>
          <w:szCs w:val="32"/>
        </w:rPr>
        <w:t>医</w:t>
      </w:r>
      <w:proofErr w:type="gramEnd"/>
      <w:r>
        <w:rPr>
          <w:rFonts w:ascii="仿宋" w:eastAsia="仿宋" w:hAnsi="仿宋" w:cs="仿宋" w:hint="eastAsia"/>
          <w:kern w:val="2"/>
          <w:sz w:val="32"/>
          <w:szCs w:val="32"/>
        </w:rPr>
        <w:t>保局办公室《关于对国家组织集采协议期满接续采购药品开展价格风险处置的函》（</w:t>
      </w:r>
      <w:proofErr w:type="gramStart"/>
      <w:r>
        <w:rPr>
          <w:rFonts w:ascii="仿宋" w:eastAsia="仿宋" w:hAnsi="仿宋" w:cs="仿宋" w:hint="eastAsia"/>
          <w:kern w:val="2"/>
          <w:sz w:val="32"/>
          <w:szCs w:val="32"/>
        </w:rPr>
        <w:t>医</w:t>
      </w:r>
      <w:proofErr w:type="gramEnd"/>
      <w:r>
        <w:rPr>
          <w:rFonts w:ascii="仿宋" w:eastAsia="仿宋" w:hAnsi="仿宋" w:cs="仿宋" w:hint="eastAsia"/>
          <w:kern w:val="2"/>
          <w:sz w:val="32"/>
          <w:szCs w:val="32"/>
        </w:rPr>
        <w:t>保办函〔2024〕100号）要求，现制定国家、联盟（省）集采到期接续药品集中采购文件如下。</w:t>
      </w:r>
    </w:p>
    <w:p w14:paraId="68C072FA" w14:textId="77777777" w:rsidR="00E30A3F" w:rsidRDefault="00000000">
      <w:pPr>
        <w:pStyle w:val="a4"/>
        <w:wordWrap w:val="0"/>
        <w:snapToGrid w:val="0"/>
        <w:spacing w:line="640" w:lineRule="exact"/>
        <w:ind w:firstLineChars="200" w:firstLine="640"/>
        <w:rPr>
          <w:rFonts w:ascii="仿宋" w:eastAsia="仿宋" w:hAnsi="仿宋" w:cs="仿宋" w:hint="eastAsia"/>
          <w:kern w:val="2"/>
          <w:sz w:val="32"/>
          <w:szCs w:val="32"/>
        </w:rPr>
      </w:pPr>
      <w:r>
        <w:rPr>
          <w:rFonts w:ascii="黑体" w:eastAsia="黑体" w:hAnsi="黑体" w:cs="黑体" w:hint="eastAsia"/>
          <w:kern w:val="2"/>
          <w:sz w:val="32"/>
          <w:szCs w:val="32"/>
        </w:rPr>
        <w:t>一、集中采购药品</w:t>
      </w:r>
    </w:p>
    <w:p w14:paraId="3A07D6FC" w14:textId="6C47EC64"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bookmarkStart w:id="3" w:name="bookmark2"/>
      <w:bookmarkStart w:id="4" w:name="二、采购周期与采购协议"/>
      <w:bookmarkEnd w:id="3"/>
      <w:bookmarkEnd w:id="4"/>
      <w:r>
        <w:rPr>
          <w:rFonts w:ascii="仿宋" w:eastAsia="仿宋" w:hAnsi="仿宋" w:cs="仿宋" w:hint="eastAsia"/>
          <w:kern w:val="2"/>
          <w:sz w:val="32"/>
          <w:szCs w:val="32"/>
        </w:rPr>
        <w:t>我省拟开展国家集采到期接续药品43种，</w:t>
      </w:r>
      <w:r w:rsidR="007400DB">
        <w:rPr>
          <w:rFonts w:ascii="仿宋" w:eastAsia="仿宋" w:hAnsi="仿宋" w:cs="仿宋" w:hint="eastAsia"/>
          <w:kern w:val="2"/>
          <w:sz w:val="32"/>
          <w:szCs w:val="32"/>
        </w:rPr>
        <w:t>联盟（省）</w:t>
      </w:r>
      <w:r>
        <w:rPr>
          <w:rFonts w:ascii="仿宋" w:eastAsia="仿宋" w:hAnsi="仿宋" w:cs="仿宋" w:hint="eastAsia"/>
          <w:kern w:val="2"/>
          <w:sz w:val="32"/>
          <w:szCs w:val="32"/>
        </w:rPr>
        <w:t>集采到期接续药品66种。</w:t>
      </w:r>
    </w:p>
    <w:p w14:paraId="59CF462E" w14:textId="77777777" w:rsidR="00E30A3F" w:rsidRDefault="00000000">
      <w:pPr>
        <w:wordWrap w:val="0"/>
        <w:snapToGrid w:val="0"/>
        <w:spacing w:line="640" w:lineRule="exact"/>
        <w:ind w:firstLineChars="225" w:firstLine="720"/>
        <w:rPr>
          <w:rFonts w:ascii="仿宋" w:eastAsia="仿宋" w:hAnsi="仿宋" w:cs="仿宋" w:hint="eastAsia"/>
          <w:kern w:val="2"/>
          <w:sz w:val="32"/>
          <w:szCs w:val="32"/>
        </w:rPr>
      </w:pPr>
      <w:r>
        <w:rPr>
          <w:rFonts w:ascii="黑体" w:eastAsia="黑体" w:hAnsi="黑体" w:cs="黑体" w:hint="eastAsia"/>
          <w:kern w:val="2"/>
          <w:sz w:val="32"/>
          <w:szCs w:val="32"/>
        </w:rPr>
        <w:t>二、采购主体</w:t>
      </w:r>
    </w:p>
    <w:p w14:paraId="7FC43B3B" w14:textId="77777777" w:rsidR="00E30A3F" w:rsidRDefault="00000000">
      <w:pPr>
        <w:wordWrap w:val="0"/>
        <w:autoSpaceDE/>
        <w:autoSpaceDN/>
        <w:adjustRightInd/>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河北省各级公立医疗机构、军队医疗机构和门诊保障定点药店是本次集采药品采购主体，通过河北省药品和医用</w:t>
      </w:r>
      <w:proofErr w:type="gramStart"/>
      <w:r>
        <w:rPr>
          <w:rFonts w:ascii="仿宋" w:eastAsia="仿宋" w:hAnsi="仿宋" w:cs="仿宋" w:hint="eastAsia"/>
          <w:kern w:val="2"/>
          <w:sz w:val="32"/>
          <w:szCs w:val="32"/>
        </w:rPr>
        <w:t>耗材招采管理系统</w:t>
      </w:r>
      <w:proofErr w:type="gramEnd"/>
      <w:r>
        <w:rPr>
          <w:rFonts w:ascii="仿宋" w:eastAsia="仿宋" w:hAnsi="仿宋" w:cs="仿宋" w:hint="eastAsia"/>
          <w:kern w:val="2"/>
          <w:sz w:val="32"/>
          <w:szCs w:val="32"/>
        </w:rPr>
        <w:t>采购；社会办医保定点医疗机构、药店根据</w:t>
      </w:r>
      <w:proofErr w:type="gramStart"/>
      <w:r>
        <w:rPr>
          <w:rFonts w:ascii="仿宋" w:eastAsia="仿宋" w:hAnsi="仿宋" w:cs="仿宋" w:hint="eastAsia"/>
          <w:kern w:val="2"/>
          <w:sz w:val="32"/>
          <w:szCs w:val="32"/>
        </w:rPr>
        <w:lastRenderedPageBreak/>
        <w:t>医保协议</w:t>
      </w:r>
      <w:proofErr w:type="gramEnd"/>
      <w:r>
        <w:rPr>
          <w:rFonts w:ascii="仿宋" w:eastAsia="仿宋" w:hAnsi="仿宋" w:cs="仿宋" w:hint="eastAsia"/>
          <w:kern w:val="2"/>
          <w:sz w:val="32"/>
          <w:szCs w:val="32"/>
        </w:rPr>
        <w:t>参加。</w:t>
      </w:r>
    </w:p>
    <w:p w14:paraId="2621558C" w14:textId="77777777" w:rsidR="00E30A3F" w:rsidRDefault="00000000">
      <w:pPr>
        <w:pStyle w:val="a4"/>
        <w:wordWrap w:val="0"/>
        <w:snapToGrid w:val="0"/>
        <w:spacing w:line="640" w:lineRule="exact"/>
        <w:ind w:firstLineChars="200" w:firstLine="640"/>
        <w:rPr>
          <w:rFonts w:ascii="仿宋" w:eastAsia="仿宋" w:hAnsi="仿宋" w:cs="仿宋" w:hint="eastAsia"/>
          <w:kern w:val="2"/>
          <w:sz w:val="32"/>
          <w:szCs w:val="32"/>
        </w:rPr>
      </w:pPr>
      <w:r>
        <w:rPr>
          <w:rFonts w:ascii="黑体" w:eastAsia="黑体" w:hAnsi="黑体" w:cs="黑体" w:hint="eastAsia"/>
          <w:kern w:val="2"/>
          <w:sz w:val="32"/>
          <w:szCs w:val="32"/>
        </w:rPr>
        <w:t>三、采购周期与采购协议</w:t>
      </w:r>
    </w:p>
    <w:p w14:paraId="67DBB34C" w14:textId="77777777" w:rsidR="00E30A3F" w:rsidRDefault="00000000">
      <w:pPr>
        <w:pStyle w:val="a4"/>
        <w:wordWrap w:val="0"/>
        <w:snapToGrid w:val="0"/>
        <w:spacing w:before="85" w:line="640" w:lineRule="exact"/>
        <w:ind w:left="0" w:right="250" w:firstLineChars="200" w:firstLine="640"/>
        <w:rPr>
          <w:rFonts w:ascii="仿宋" w:eastAsia="仿宋" w:hAnsi="仿宋" w:cs="仿宋" w:hint="eastAsia"/>
          <w:kern w:val="2"/>
          <w:sz w:val="32"/>
          <w:szCs w:val="32"/>
        </w:rPr>
      </w:pPr>
      <w:bookmarkStart w:id="5" w:name="四、采购执行说明"/>
      <w:bookmarkStart w:id="6" w:name="五、采购文件获取方式"/>
      <w:bookmarkStart w:id="7" w:name="三、申报资格"/>
      <w:bookmarkStart w:id="8" w:name="bookmark4"/>
      <w:bookmarkStart w:id="9" w:name="bookmark5"/>
      <w:bookmarkStart w:id="10" w:name="bookmark3"/>
      <w:bookmarkEnd w:id="5"/>
      <w:bookmarkEnd w:id="6"/>
      <w:bookmarkEnd w:id="7"/>
      <w:bookmarkEnd w:id="8"/>
      <w:bookmarkEnd w:id="9"/>
      <w:bookmarkEnd w:id="10"/>
      <w:r>
        <w:rPr>
          <w:rFonts w:ascii="仿宋" w:eastAsia="仿宋" w:hAnsi="仿宋" w:cs="仿宋" w:hint="eastAsia"/>
          <w:kern w:val="2"/>
          <w:sz w:val="32"/>
          <w:szCs w:val="32"/>
        </w:rPr>
        <w:t>（一）本次集采中选药品自执行之日起，两年为一个采购周期，采购周期内采购协议每年一签。</w:t>
      </w:r>
    </w:p>
    <w:p w14:paraId="727A69D6" w14:textId="77777777" w:rsidR="00E30A3F" w:rsidRDefault="00000000">
      <w:pPr>
        <w:pStyle w:val="a4"/>
        <w:wordWrap w:val="0"/>
        <w:snapToGrid w:val="0"/>
        <w:spacing w:before="85" w:line="640" w:lineRule="exact"/>
        <w:ind w:right="25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(二)采购周期内第1个采购年度约定采购量由各定点医疗机构填报，约定采购量原则上不少于采购文件发布之日前一年内全省各定点医疗机构同通用名同剂型药品实际采购量的80%。</w:t>
      </w:r>
    </w:p>
    <w:p w14:paraId="5D3B20EA" w14:textId="77777777" w:rsidR="00E30A3F" w:rsidRDefault="00000000">
      <w:pPr>
        <w:pStyle w:val="a4"/>
        <w:wordWrap w:val="0"/>
        <w:snapToGrid w:val="0"/>
        <w:spacing w:before="85" w:line="640" w:lineRule="exact"/>
        <w:ind w:right="25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（三）门诊保障定点药店和社会办定点药店约定采购</w:t>
      </w:r>
      <w:proofErr w:type="gramStart"/>
      <w:r>
        <w:rPr>
          <w:rFonts w:ascii="仿宋" w:eastAsia="仿宋" w:hAnsi="仿宋" w:cs="仿宋" w:hint="eastAsia"/>
          <w:kern w:val="2"/>
          <w:sz w:val="32"/>
          <w:szCs w:val="32"/>
        </w:rPr>
        <w:t>量按照</w:t>
      </w:r>
      <w:proofErr w:type="gramEnd"/>
      <w:r>
        <w:rPr>
          <w:rFonts w:ascii="仿宋" w:eastAsia="仿宋" w:hAnsi="仿宋" w:cs="仿宋" w:hint="eastAsia"/>
          <w:kern w:val="2"/>
          <w:sz w:val="32"/>
          <w:szCs w:val="32"/>
        </w:rPr>
        <w:t>定点协议规定由定点药店填报，并与中选企业签订三方协议，定点药店采购药品应符合有关部门的相关规定；中选企业应及时签订三方协议并保障足额供应。</w:t>
      </w:r>
    </w:p>
    <w:p w14:paraId="406A99AF" w14:textId="77777777" w:rsidR="00E30A3F" w:rsidRDefault="00000000">
      <w:pPr>
        <w:pStyle w:val="a4"/>
        <w:wordWrap w:val="0"/>
        <w:snapToGrid w:val="0"/>
        <w:spacing w:before="85" w:line="640" w:lineRule="exact"/>
        <w:ind w:left="0" w:right="25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四）采购周期内若中选企业药品在其他省（市、区）产生新的更低的集中带量采购中选价格，中选企业须在该价格在任意一省正式执行之日起15日内到河北省医用药品器械集中采购中心申报，并在30日内联动新的中选价格。</w:t>
      </w:r>
    </w:p>
    <w:p w14:paraId="54969EE5" w14:textId="77777777" w:rsidR="00E30A3F" w:rsidRDefault="00000000">
      <w:pPr>
        <w:wordWrap w:val="0"/>
        <w:snapToGrid w:val="0"/>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（五）采购周期内医疗机构、定点药店应优先选择使用中选药品，保障按时完成约定采购量；若提前完成约定采购</w:t>
      </w:r>
      <w:r>
        <w:rPr>
          <w:rFonts w:ascii="仿宋" w:eastAsia="仿宋" w:hAnsi="仿宋" w:cs="仿宋" w:hint="eastAsia"/>
          <w:kern w:val="2"/>
          <w:sz w:val="32"/>
          <w:szCs w:val="32"/>
        </w:rPr>
        <w:lastRenderedPageBreak/>
        <w:t>量，中选企业仍需按中选价供应超出约定采购量部分的中选药品，直至采购周期结束。</w:t>
      </w:r>
    </w:p>
    <w:p w14:paraId="315AAC9B" w14:textId="77777777" w:rsidR="00E30A3F" w:rsidRDefault="00000000">
      <w:pPr>
        <w:wordWrap w:val="0"/>
        <w:snapToGrid w:val="0"/>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（六）采购周期内，同通用名同剂型药品如遇国家组织集中带量采购，按照国家政策规定执行。</w:t>
      </w:r>
    </w:p>
    <w:p w14:paraId="7E9C81FC"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黑体" w:eastAsia="黑体" w:hAnsi="黑体" w:cs="黑体" w:hint="eastAsia"/>
          <w:kern w:val="2"/>
          <w:sz w:val="32"/>
          <w:szCs w:val="32"/>
        </w:rPr>
        <w:t>四、申报资格</w:t>
      </w:r>
    </w:p>
    <w:p w14:paraId="55338BEB"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（一）申报企业：指提供药品及伴随服务的国内药品生产企业、药品上市许可持有人、药品上市许可持有人（为境外企业）指定的进口药品全国总代理。</w:t>
      </w:r>
    </w:p>
    <w:p w14:paraId="358B9B73" w14:textId="77777777" w:rsidR="00E30A3F" w:rsidRDefault="00000000">
      <w:pPr>
        <w:pStyle w:val="a4"/>
        <w:numPr>
          <w:ilvl w:val="0"/>
          <w:numId w:val="1"/>
        </w:numPr>
        <w:wordWrap w:val="0"/>
        <w:snapToGrid w:val="0"/>
        <w:spacing w:before="37"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申报药品资格：指属于采购药品目录范围并获得国内有效注册批件的上市药品。</w:t>
      </w:r>
    </w:p>
    <w:p w14:paraId="47D765E4" w14:textId="77777777" w:rsidR="00E30A3F" w:rsidRDefault="00000000">
      <w:pPr>
        <w:widowControl/>
        <w:wordWrap w:val="0"/>
        <w:spacing w:line="640" w:lineRule="exact"/>
        <w:ind w:firstLineChars="200" w:firstLine="640"/>
        <w:rPr>
          <w:rFonts w:ascii="仿宋" w:eastAsia="仿宋" w:hAnsi="仿宋" w:cs="仿宋" w:hint="eastAsia"/>
          <w:kern w:val="2"/>
          <w:sz w:val="32"/>
          <w:szCs w:val="32"/>
        </w:rPr>
      </w:pPr>
      <w:r>
        <w:rPr>
          <w:rFonts w:ascii="黑体" w:eastAsia="黑体" w:hAnsi="黑体" w:cs="黑体" w:hint="eastAsia"/>
          <w:kern w:val="2"/>
          <w:sz w:val="32"/>
          <w:szCs w:val="32"/>
        </w:rPr>
        <w:t>五、采购文件获取方式</w:t>
      </w:r>
    </w:p>
    <w:p w14:paraId="2D6CB0E0" w14:textId="77777777" w:rsidR="00E30A3F" w:rsidRDefault="00000000">
      <w:pPr>
        <w:pStyle w:val="a0"/>
        <w:wordWrap w:val="0"/>
        <w:spacing w:before="0"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本次集中带量采购工作相关公告、采购文件通过“河北省医用药品器械集中采购中心”网站（http://ylbzj.hebei.gov.cn/category/65）发布，企业可自行查看下载。</w:t>
      </w:r>
    </w:p>
    <w:p w14:paraId="3DCA3B12" w14:textId="77777777" w:rsidR="00E30A3F" w:rsidRDefault="00000000">
      <w:pPr>
        <w:pStyle w:val="a0"/>
        <w:wordWrap w:val="0"/>
        <w:spacing w:before="0" w:line="640" w:lineRule="exact"/>
        <w:ind w:firstLineChars="200" w:firstLine="640"/>
        <w:rPr>
          <w:rFonts w:ascii="仿宋" w:eastAsia="仿宋" w:hAnsi="仿宋" w:cs="仿宋" w:hint="eastAsia"/>
          <w:kern w:val="2"/>
          <w:sz w:val="32"/>
          <w:szCs w:val="32"/>
        </w:rPr>
      </w:pPr>
      <w:r>
        <w:rPr>
          <w:rFonts w:ascii="黑体" w:eastAsia="黑体" w:hAnsi="黑体" w:cs="黑体" w:hint="eastAsia"/>
          <w:kern w:val="2"/>
          <w:sz w:val="32"/>
          <w:szCs w:val="32"/>
        </w:rPr>
        <w:t>六、产品资质申报</w:t>
      </w:r>
    </w:p>
    <w:p w14:paraId="1248F623" w14:textId="623A475A" w:rsidR="00E30A3F" w:rsidRDefault="00E66428">
      <w:pPr>
        <w:pStyle w:val="a0"/>
        <w:wordWrap w:val="0"/>
        <w:spacing w:before="0"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（一）</w:t>
      </w:r>
      <w:r w:rsidR="00000000">
        <w:rPr>
          <w:rFonts w:ascii="仿宋" w:eastAsia="仿宋" w:hAnsi="仿宋" w:cs="仿宋" w:hint="eastAsia"/>
          <w:kern w:val="2"/>
          <w:sz w:val="32"/>
          <w:szCs w:val="32"/>
        </w:rPr>
        <w:t>本次集中带量采购企业资质、产品资质、申报价格采取全流程电子方式申报，不接受其他方式申报。参与本次集中带量采购的生产企业（含境外产品的全国总代理）须</w:t>
      </w:r>
      <w:r w:rsidR="00000000">
        <w:rPr>
          <w:rFonts w:ascii="仿宋" w:eastAsia="仿宋" w:hAnsi="仿宋" w:cs="仿宋" w:hint="eastAsia"/>
          <w:kern w:val="2"/>
          <w:sz w:val="32"/>
          <w:szCs w:val="32"/>
        </w:rPr>
        <w:lastRenderedPageBreak/>
        <w:t>办理CA数字证书，并持证书登录河北省药品集中采购平台进行资质申报、目录勾选、报价等相关操作。请企业合理安排时间，及时办理CA数字证书和资质申报，未及时办理CA或未按时完成资质申报导致无法参与报名报价的，企业自行承担后果。</w:t>
      </w:r>
    </w:p>
    <w:p w14:paraId="141752F7" w14:textId="011297DA" w:rsidR="00E30A3F" w:rsidRDefault="00E66428">
      <w:pPr>
        <w:pStyle w:val="a0"/>
        <w:wordWrap w:val="0"/>
        <w:spacing w:before="0"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（二）</w:t>
      </w:r>
      <w:r w:rsidR="00000000">
        <w:rPr>
          <w:rFonts w:ascii="仿宋" w:eastAsia="仿宋" w:hAnsi="仿宋" w:cs="仿宋" w:hint="eastAsia"/>
          <w:kern w:val="2"/>
          <w:sz w:val="32"/>
          <w:szCs w:val="32"/>
        </w:rPr>
        <w:t>企业负责人为同一人或存在直接控股、管理关系的不同企业或同企业在同品种药品同一</w:t>
      </w:r>
      <w:proofErr w:type="gramStart"/>
      <w:r w:rsidR="00000000">
        <w:rPr>
          <w:rFonts w:ascii="仿宋" w:eastAsia="仿宋" w:hAnsi="仿宋" w:cs="仿宋" w:hint="eastAsia"/>
          <w:kern w:val="2"/>
          <w:sz w:val="32"/>
          <w:szCs w:val="32"/>
        </w:rPr>
        <w:t>医</w:t>
      </w:r>
      <w:proofErr w:type="gramEnd"/>
      <w:r w:rsidR="00000000">
        <w:rPr>
          <w:rFonts w:ascii="仿宋" w:eastAsia="仿宋" w:hAnsi="仿宋" w:cs="仿宋" w:hint="eastAsia"/>
          <w:kern w:val="2"/>
          <w:sz w:val="32"/>
          <w:szCs w:val="32"/>
        </w:rPr>
        <w:t>保合并归类剂型下，既有</w:t>
      </w:r>
      <w:proofErr w:type="gramStart"/>
      <w:r w:rsidR="00000000">
        <w:rPr>
          <w:rFonts w:ascii="仿宋" w:eastAsia="仿宋" w:hAnsi="仿宋" w:cs="仿宋" w:hint="eastAsia"/>
          <w:kern w:val="2"/>
          <w:sz w:val="32"/>
          <w:szCs w:val="32"/>
        </w:rPr>
        <w:t>过评小剂型</w:t>
      </w:r>
      <w:proofErr w:type="gramEnd"/>
      <w:r w:rsidR="00000000">
        <w:rPr>
          <w:rFonts w:ascii="仿宋" w:eastAsia="仿宋" w:hAnsi="仿宋" w:cs="仿宋" w:hint="eastAsia"/>
          <w:kern w:val="2"/>
          <w:sz w:val="32"/>
          <w:szCs w:val="32"/>
        </w:rPr>
        <w:t>，又有普通小剂型，允许企业按两个质量层次药品报价。</w:t>
      </w:r>
    </w:p>
    <w:p w14:paraId="5DD694B0" w14:textId="70A94D28" w:rsidR="00E30A3F" w:rsidRDefault="00E66428">
      <w:pPr>
        <w:pStyle w:val="a0"/>
        <w:wordWrap w:val="0"/>
        <w:spacing w:before="0"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（三）</w:t>
      </w:r>
      <w:r w:rsidR="00000000">
        <w:rPr>
          <w:rFonts w:ascii="仿宋" w:eastAsia="仿宋" w:hAnsi="仿宋" w:cs="仿宋" w:hint="eastAsia"/>
          <w:kern w:val="2"/>
          <w:sz w:val="32"/>
          <w:szCs w:val="32"/>
        </w:rPr>
        <w:t>企业负责人为同一人或存在直接控股、管理关系的企业，在同品种药品申报中，一个企业持有过评药品批件，另一企业持有普通质量层次药品批件，允许两家企业参与同品种药品的两个质量层次报价。</w:t>
      </w:r>
    </w:p>
    <w:p w14:paraId="0C12FE4E" w14:textId="2E89453A" w:rsidR="00E30A3F" w:rsidRDefault="00E66428">
      <w:pPr>
        <w:pStyle w:val="a0"/>
        <w:wordWrap w:val="0"/>
        <w:spacing w:before="0"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（四）</w:t>
      </w:r>
      <w:r w:rsidR="00000000">
        <w:rPr>
          <w:rFonts w:ascii="仿宋" w:eastAsia="仿宋" w:hAnsi="仿宋" w:cs="仿宋" w:hint="eastAsia"/>
          <w:kern w:val="2"/>
          <w:sz w:val="32"/>
          <w:szCs w:val="32"/>
        </w:rPr>
        <w:t>部分企业新过评或有新注册批件，国家还未正式公布药品</w:t>
      </w:r>
      <w:proofErr w:type="gramStart"/>
      <w:r w:rsidR="00000000">
        <w:rPr>
          <w:rFonts w:ascii="仿宋" w:eastAsia="仿宋" w:hAnsi="仿宋" w:cs="仿宋" w:hint="eastAsia"/>
          <w:kern w:val="2"/>
          <w:sz w:val="32"/>
          <w:szCs w:val="32"/>
        </w:rPr>
        <w:t>医</w:t>
      </w:r>
      <w:proofErr w:type="gramEnd"/>
      <w:r w:rsidR="00000000">
        <w:rPr>
          <w:rFonts w:ascii="仿宋" w:eastAsia="仿宋" w:hAnsi="仿宋" w:cs="仿宋" w:hint="eastAsia"/>
          <w:kern w:val="2"/>
          <w:sz w:val="32"/>
          <w:szCs w:val="32"/>
        </w:rPr>
        <w:t>保编码的，在本次集</w:t>
      </w:r>
      <w:proofErr w:type="gramStart"/>
      <w:r w:rsidR="00000000">
        <w:rPr>
          <w:rFonts w:ascii="仿宋" w:eastAsia="仿宋" w:hAnsi="仿宋" w:cs="仿宋" w:hint="eastAsia"/>
          <w:kern w:val="2"/>
          <w:sz w:val="32"/>
          <w:szCs w:val="32"/>
        </w:rPr>
        <w:t>采正式</w:t>
      </w:r>
      <w:proofErr w:type="gramEnd"/>
      <w:r w:rsidR="00000000">
        <w:rPr>
          <w:rFonts w:ascii="仿宋" w:eastAsia="仿宋" w:hAnsi="仿宋" w:cs="仿宋" w:hint="eastAsia"/>
          <w:kern w:val="2"/>
          <w:sz w:val="32"/>
          <w:szCs w:val="32"/>
        </w:rPr>
        <w:t>报价之日前，</w:t>
      </w:r>
      <w:r w:rsidR="00000000" w:rsidRPr="00E66428">
        <w:rPr>
          <w:rFonts w:ascii="仿宋" w:eastAsia="仿宋" w:hAnsi="仿宋" w:cs="仿宋" w:hint="eastAsia"/>
          <w:kern w:val="2"/>
          <w:sz w:val="32"/>
          <w:szCs w:val="32"/>
        </w:rPr>
        <w:t>即2024年12月</w:t>
      </w:r>
      <w:r w:rsidRPr="00E66428">
        <w:rPr>
          <w:rFonts w:ascii="仿宋" w:eastAsia="仿宋" w:hAnsi="仿宋" w:cs="仿宋" w:hint="eastAsia"/>
          <w:kern w:val="2"/>
          <w:sz w:val="32"/>
          <w:szCs w:val="32"/>
        </w:rPr>
        <w:t>23</w:t>
      </w:r>
      <w:r w:rsidR="00000000" w:rsidRPr="00E66428">
        <w:rPr>
          <w:rFonts w:ascii="仿宋" w:eastAsia="仿宋" w:hAnsi="仿宋" w:cs="仿宋" w:hint="eastAsia"/>
          <w:kern w:val="2"/>
          <w:sz w:val="32"/>
          <w:szCs w:val="32"/>
        </w:rPr>
        <w:t>日零时前，</w:t>
      </w:r>
      <w:r w:rsidR="00000000">
        <w:rPr>
          <w:rFonts w:ascii="仿宋" w:eastAsia="仿宋" w:hAnsi="仿宋" w:cs="仿宋" w:hint="eastAsia"/>
          <w:kern w:val="2"/>
          <w:sz w:val="32"/>
          <w:szCs w:val="32"/>
        </w:rPr>
        <w:t>在国家</w:t>
      </w:r>
      <w:proofErr w:type="gramStart"/>
      <w:r w:rsidR="00000000">
        <w:rPr>
          <w:rFonts w:ascii="仿宋" w:eastAsia="仿宋" w:hAnsi="仿宋" w:cs="仿宋" w:hint="eastAsia"/>
          <w:kern w:val="2"/>
          <w:sz w:val="32"/>
          <w:szCs w:val="32"/>
        </w:rPr>
        <w:t>医保信息</w:t>
      </w:r>
      <w:proofErr w:type="gramEnd"/>
      <w:r w:rsidR="00000000">
        <w:rPr>
          <w:rFonts w:ascii="仿宋" w:eastAsia="仿宋" w:hAnsi="仿宋" w:cs="仿宋" w:hint="eastAsia"/>
          <w:kern w:val="2"/>
          <w:sz w:val="32"/>
          <w:szCs w:val="32"/>
        </w:rPr>
        <w:t>业务编码标准数据库动态维护中正式公布或已审核通过待公布的</w:t>
      </w:r>
      <w:proofErr w:type="gramStart"/>
      <w:r w:rsidR="00000000">
        <w:rPr>
          <w:rFonts w:ascii="仿宋" w:eastAsia="仿宋" w:hAnsi="仿宋" w:cs="仿宋" w:hint="eastAsia"/>
          <w:kern w:val="2"/>
          <w:sz w:val="32"/>
          <w:szCs w:val="32"/>
        </w:rPr>
        <w:t>医</w:t>
      </w:r>
      <w:proofErr w:type="gramEnd"/>
      <w:r w:rsidR="00000000">
        <w:rPr>
          <w:rFonts w:ascii="仿宋" w:eastAsia="仿宋" w:hAnsi="仿宋" w:cs="仿宋" w:hint="eastAsia"/>
          <w:kern w:val="2"/>
          <w:sz w:val="32"/>
          <w:szCs w:val="32"/>
        </w:rPr>
        <w:t>保编码企业均可参加此次集采，企业需保证中选后自执行之日起保障供应。此类药品需企业在上传药品资质时，与批件同步上传至</w:t>
      </w:r>
      <w:r w:rsidR="00000000">
        <w:rPr>
          <w:rFonts w:ascii="仿宋" w:eastAsia="仿宋" w:hAnsi="仿宋" w:cs="仿宋" w:hint="eastAsia"/>
          <w:kern w:val="2"/>
          <w:sz w:val="32"/>
          <w:szCs w:val="32"/>
        </w:rPr>
        <w:lastRenderedPageBreak/>
        <w:t>“《药品批准文号批件》（国内）/《进口药品注册证》”栏。</w:t>
      </w:r>
    </w:p>
    <w:p w14:paraId="4FB2AC0F" w14:textId="77777777" w:rsidR="00E30A3F" w:rsidRDefault="00000000">
      <w:pPr>
        <w:pStyle w:val="a0"/>
        <w:wordWrap w:val="0"/>
        <w:spacing w:before="0"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申报网站地址：“河北省药品和医用耗材招采管理系统”（</w:t>
      </w:r>
      <w:hyperlink r:id="rId8" w:anchor="/unitLogin" w:history="1">
        <w:r>
          <w:rPr>
            <w:rFonts w:ascii="仿宋" w:eastAsia="仿宋" w:hAnsi="仿宋" w:cs="仿宋" w:hint="eastAsia"/>
            <w:kern w:val="2"/>
            <w:sz w:val="32"/>
            <w:szCs w:val="32"/>
          </w:rPr>
          <w:t>http://ylbzj.hebei.gov.cn/pub/#/unitLogin</w:t>
        </w:r>
      </w:hyperlink>
      <w:r>
        <w:rPr>
          <w:rFonts w:ascii="仿宋" w:eastAsia="仿宋" w:hAnsi="仿宋" w:cs="仿宋" w:hint="eastAsia"/>
          <w:kern w:val="2"/>
          <w:sz w:val="32"/>
          <w:szCs w:val="32"/>
        </w:rPr>
        <w:t>、http://111.63.208.5:18001/tps-local/login）。</w:t>
      </w:r>
    </w:p>
    <w:p w14:paraId="147F9E5C" w14:textId="77777777" w:rsidR="00E30A3F" w:rsidRDefault="00000000">
      <w:pPr>
        <w:wordWrap w:val="0"/>
        <w:snapToGrid w:val="0"/>
        <w:spacing w:line="640" w:lineRule="exact"/>
        <w:ind w:firstLineChars="200" w:firstLine="640"/>
        <w:rPr>
          <w:rFonts w:ascii="黑体" w:eastAsia="黑体" w:hAnsi="黑体" w:cs="黑体" w:hint="eastAsia"/>
          <w:kern w:val="2"/>
          <w:sz w:val="32"/>
          <w:szCs w:val="32"/>
        </w:rPr>
      </w:pPr>
      <w:r>
        <w:rPr>
          <w:rFonts w:ascii="黑体" w:eastAsia="黑体" w:hAnsi="黑体" w:cs="黑体" w:hint="eastAsia"/>
          <w:kern w:val="2"/>
          <w:sz w:val="32"/>
          <w:szCs w:val="32"/>
        </w:rPr>
        <w:t>七、时间安排</w:t>
      </w:r>
    </w:p>
    <w:p w14:paraId="7EEAD9E7" w14:textId="3F61C1E8" w:rsidR="00E30A3F" w:rsidRDefault="00000000">
      <w:pPr>
        <w:wordWrap w:val="0"/>
        <w:snapToGrid w:val="0"/>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（一）约定采购量公布时间：2024年12月</w:t>
      </w:r>
      <w:r w:rsidR="00E66428">
        <w:rPr>
          <w:rFonts w:ascii="仿宋" w:eastAsia="仿宋" w:hAnsi="仿宋" w:cs="仿宋" w:hint="eastAsia"/>
          <w:kern w:val="2"/>
          <w:sz w:val="32"/>
          <w:szCs w:val="32"/>
        </w:rPr>
        <w:t>18</w:t>
      </w:r>
      <w:r>
        <w:rPr>
          <w:rFonts w:ascii="仿宋" w:eastAsia="仿宋" w:hAnsi="仿宋" w:cs="仿宋" w:hint="eastAsia"/>
          <w:kern w:val="2"/>
          <w:sz w:val="32"/>
          <w:szCs w:val="32"/>
        </w:rPr>
        <w:t>日</w:t>
      </w:r>
    </w:p>
    <w:p w14:paraId="406F6426" w14:textId="6D77FA36" w:rsidR="00E66428" w:rsidRDefault="00000000" w:rsidP="00E66428">
      <w:pPr>
        <w:wordWrap w:val="0"/>
        <w:snapToGrid w:val="0"/>
        <w:spacing w:line="64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（二）资质申报时间：2024年12月</w:t>
      </w:r>
      <w:r w:rsidR="00E66428">
        <w:rPr>
          <w:rFonts w:ascii="仿宋" w:eastAsia="仿宋" w:hAnsi="仿宋" w:cs="仿宋" w:hint="eastAsia"/>
          <w:kern w:val="2"/>
          <w:sz w:val="32"/>
          <w:szCs w:val="32"/>
        </w:rPr>
        <w:t>18</w:t>
      </w:r>
      <w:r>
        <w:rPr>
          <w:rFonts w:ascii="仿宋" w:eastAsia="仿宋" w:hAnsi="仿宋" w:cs="仿宋" w:hint="eastAsia"/>
          <w:kern w:val="2"/>
          <w:sz w:val="32"/>
          <w:szCs w:val="32"/>
        </w:rPr>
        <w:t>日至12月</w:t>
      </w:r>
      <w:r w:rsidR="00E66428">
        <w:rPr>
          <w:rFonts w:ascii="仿宋" w:eastAsia="仿宋" w:hAnsi="仿宋" w:cs="仿宋" w:hint="eastAsia"/>
          <w:kern w:val="2"/>
          <w:sz w:val="32"/>
          <w:szCs w:val="32"/>
        </w:rPr>
        <w:t>23</w:t>
      </w:r>
      <w:r>
        <w:rPr>
          <w:rFonts w:ascii="仿宋" w:eastAsia="仿宋" w:hAnsi="仿宋" w:cs="仿宋" w:hint="eastAsia"/>
          <w:kern w:val="2"/>
          <w:sz w:val="32"/>
          <w:szCs w:val="32"/>
        </w:rPr>
        <w:t>日9时</w:t>
      </w:r>
    </w:p>
    <w:p w14:paraId="13F40D12" w14:textId="5DDBCF82" w:rsidR="00E66428" w:rsidRPr="00E66428" w:rsidRDefault="00E66428" w:rsidP="00E66428">
      <w:pPr>
        <w:wordWrap w:val="0"/>
        <w:snapToGrid w:val="0"/>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三</w:t>
      </w:r>
      <w:r>
        <w:rPr>
          <w:rFonts w:ascii="仿宋" w:eastAsia="仿宋" w:hAnsi="仿宋" w:cs="仿宋" w:hint="eastAsia"/>
          <w:kern w:val="2"/>
          <w:sz w:val="32"/>
          <w:szCs w:val="32"/>
        </w:rPr>
        <w:t>）</w:t>
      </w:r>
      <w:r>
        <w:rPr>
          <w:rFonts w:ascii="仿宋" w:eastAsia="仿宋" w:hAnsi="仿宋" w:cs="仿宋" w:hint="eastAsia"/>
          <w:kern w:val="2"/>
          <w:sz w:val="32"/>
          <w:szCs w:val="32"/>
        </w:rPr>
        <w:t>企业增补资质</w:t>
      </w:r>
      <w:r>
        <w:rPr>
          <w:rFonts w:ascii="仿宋" w:eastAsia="仿宋" w:hAnsi="仿宋" w:cs="仿宋" w:hint="eastAsia"/>
          <w:kern w:val="2"/>
          <w:sz w:val="32"/>
          <w:szCs w:val="32"/>
        </w:rPr>
        <w:t>申报时间：2024年12月</w:t>
      </w:r>
      <w:r>
        <w:rPr>
          <w:rFonts w:ascii="仿宋" w:eastAsia="仿宋" w:hAnsi="仿宋" w:cs="仿宋" w:hint="eastAsia"/>
          <w:kern w:val="2"/>
          <w:sz w:val="32"/>
          <w:szCs w:val="32"/>
        </w:rPr>
        <w:t>20</w:t>
      </w:r>
      <w:r>
        <w:rPr>
          <w:rFonts w:ascii="仿宋" w:eastAsia="仿宋" w:hAnsi="仿宋" w:cs="仿宋" w:hint="eastAsia"/>
          <w:kern w:val="2"/>
          <w:sz w:val="32"/>
          <w:szCs w:val="32"/>
        </w:rPr>
        <w:t>日至12月23日</w:t>
      </w:r>
      <w:r>
        <w:rPr>
          <w:rFonts w:ascii="仿宋" w:eastAsia="仿宋" w:hAnsi="仿宋" w:cs="仿宋" w:hint="eastAsia"/>
          <w:kern w:val="2"/>
          <w:sz w:val="32"/>
          <w:szCs w:val="32"/>
        </w:rPr>
        <w:t>11</w:t>
      </w:r>
      <w:r>
        <w:rPr>
          <w:rFonts w:ascii="仿宋" w:eastAsia="仿宋" w:hAnsi="仿宋" w:cs="仿宋" w:hint="eastAsia"/>
          <w:kern w:val="2"/>
          <w:sz w:val="32"/>
          <w:szCs w:val="32"/>
        </w:rPr>
        <w:t>时</w:t>
      </w:r>
    </w:p>
    <w:p w14:paraId="7C5CDEBA" w14:textId="7C8E6003" w:rsidR="00E30A3F" w:rsidRDefault="00000000">
      <w:pPr>
        <w:wordWrap w:val="0"/>
        <w:snapToGrid w:val="0"/>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w:t>
      </w:r>
      <w:r w:rsidR="00E66428">
        <w:rPr>
          <w:rFonts w:ascii="仿宋" w:eastAsia="仿宋" w:hAnsi="仿宋" w:cs="仿宋" w:hint="eastAsia"/>
          <w:kern w:val="2"/>
          <w:sz w:val="32"/>
          <w:szCs w:val="32"/>
        </w:rPr>
        <w:t>四</w:t>
      </w:r>
      <w:r>
        <w:rPr>
          <w:rFonts w:ascii="仿宋" w:eastAsia="仿宋" w:hAnsi="仿宋" w:cs="仿宋" w:hint="eastAsia"/>
          <w:kern w:val="2"/>
          <w:sz w:val="32"/>
          <w:szCs w:val="32"/>
        </w:rPr>
        <w:t>）模拟报价时间：2024年12月</w:t>
      </w:r>
      <w:r w:rsidR="00E66428">
        <w:rPr>
          <w:rFonts w:ascii="仿宋" w:eastAsia="仿宋" w:hAnsi="仿宋" w:cs="仿宋" w:hint="eastAsia"/>
          <w:kern w:val="2"/>
          <w:sz w:val="32"/>
          <w:szCs w:val="32"/>
        </w:rPr>
        <w:t>20</w:t>
      </w:r>
      <w:r>
        <w:rPr>
          <w:rFonts w:ascii="仿宋" w:eastAsia="仿宋" w:hAnsi="仿宋" w:cs="仿宋" w:hint="eastAsia"/>
          <w:kern w:val="2"/>
          <w:sz w:val="32"/>
          <w:szCs w:val="32"/>
        </w:rPr>
        <w:t>日9时至</w:t>
      </w:r>
      <w:r w:rsidR="00E66428">
        <w:rPr>
          <w:rFonts w:ascii="仿宋" w:eastAsia="仿宋" w:hAnsi="仿宋" w:cs="仿宋" w:hint="eastAsia"/>
          <w:kern w:val="2"/>
          <w:sz w:val="32"/>
          <w:szCs w:val="32"/>
        </w:rPr>
        <w:t>20</w:t>
      </w:r>
      <w:r>
        <w:rPr>
          <w:rFonts w:ascii="仿宋" w:eastAsia="仿宋" w:hAnsi="仿宋" w:cs="仿宋" w:hint="eastAsia"/>
          <w:kern w:val="2"/>
          <w:sz w:val="32"/>
          <w:szCs w:val="32"/>
        </w:rPr>
        <w:t>日17时</w:t>
      </w:r>
    </w:p>
    <w:p w14:paraId="11D98181" w14:textId="7637BBAE" w:rsidR="00E30A3F" w:rsidRDefault="00000000">
      <w:pPr>
        <w:wordWrap w:val="0"/>
        <w:snapToGrid w:val="0"/>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w:t>
      </w:r>
      <w:r w:rsidR="00E66428">
        <w:rPr>
          <w:rFonts w:ascii="仿宋" w:eastAsia="仿宋" w:hAnsi="仿宋" w:cs="仿宋" w:hint="eastAsia"/>
          <w:kern w:val="2"/>
          <w:sz w:val="32"/>
          <w:szCs w:val="32"/>
        </w:rPr>
        <w:t>五</w:t>
      </w:r>
      <w:r>
        <w:rPr>
          <w:rFonts w:ascii="仿宋" w:eastAsia="仿宋" w:hAnsi="仿宋" w:cs="仿宋" w:hint="eastAsia"/>
          <w:kern w:val="2"/>
          <w:sz w:val="32"/>
          <w:szCs w:val="32"/>
        </w:rPr>
        <w:t>）正式报价时间：2024年12月</w:t>
      </w:r>
      <w:r w:rsidR="00E66428">
        <w:rPr>
          <w:rFonts w:ascii="仿宋" w:eastAsia="仿宋" w:hAnsi="仿宋" w:cs="仿宋" w:hint="eastAsia"/>
          <w:kern w:val="2"/>
          <w:sz w:val="32"/>
          <w:szCs w:val="32"/>
        </w:rPr>
        <w:t>23</w:t>
      </w:r>
      <w:r>
        <w:rPr>
          <w:rFonts w:ascii="仿宋" w:eastAsia="仿宋" w:hAnsi="仿宋" w:cs="仿宋" w:hint="eastAsia"/>
          <w:kern w:val="2"/>
          <w:sz w:val="32"/>
          <w:szCs w:val="32"/>
        </w:rPr>
        <w:t>日9时</w:t>
      </w:r>
      <w:r w:rsidR="00E66428">
        <w:rPr>
          <w:rFonts w:ascii="仿宋" w:eastAsia="仿宋" w:hAnsi="仿宋" w:cs="仿宋" w:hint="eastAsia"/>
          <w:kern w:val="2"/>
          <w:sz w:val="32"/>
          <w:szCs w:val="32"/>
        </w:rPr>
        <w:t>至</w:t>
      </w:r>
      <w:r>
        <w:rPr>
          <w:rFonts w:ascii="仿宋" w:eastAsia="仿宋" w:hAnsi="仿宋" w:cs="仿宋" w:hint="eastAsia"/>
          <w:kern w:val="2"/>
          <w:sz w:val="32"/>
          <w:szCs w:val="32"/>
        </w:rPr>
        <w:t>11时</w:t>
      </w:r>
    </w:p>
    <w:p w14:paraId="6049F61F" w14:textId="405BF4FB" w:rsidR="00E30A3F" w:rsidRDefault="00000000">
      <w:pPr>
        <w:wordWrap w:val="0"/>
        <w:snapToGrid w:val="0"/>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w:t>
      </w:r>
      <w:r w:rsidR="00E66428">
        <w:rPr>
          <w:rFonts w:ascii="仿宋" w:eastAsia="仿宋" w:hAnsi="仿宋" w:cs="仿宋" w:hint="eastAsia"/>
          <w:kern w:val="2"/>
          <w:sz w:val="32"/>
          <w:szCs w:val="32"/>
        </w:rPr>
        <w:t>六</w:t>
      </w:r>
      <w:r>
        <w:rPr>
          <w:rFonts w:ascii="仿宋" w:eastAsia="仿宋" w:hAnsi="仿宋" w:cs="仿宋" w:hint="eastAsia"/>
          <w:kern w:val="2"/>
          <w:sz w:val="32"/>
          <w:szCs w:val="32"/>
        </w:rPr>
        <w:t>）报价解密时间：2024年12月</w:t>
      </w:r>
      <w:r w:rsidR="00E66428">
        <w:rPr>
          <w:rFonts w:ascii="仿宋" w:eastAsia="仿宋" w:hAnsi="仿宋" w:cs="仿宋" w:hint="eastAsia"/>
          <w:kern w:val="2"/>
          <w:sz w:val="32"/>
          <w:szCs w:val="32"/>
        </w:rPr>
        <w:t>23</w:t>
      </w:r>
      <w:r>
        <w:rPr>
          <w:rFonts w:ascii="仿宋" w:eastAsia="仿宋" w:hAnsi="仿宋" w:cs="仿宋" w:hint="eastAsia"/>
          <w:kern w:val="2"/>
          <w:sz w:val="32"/>
          <w:szCs w:val="32"/>
        </w:rPr>
        <w:t>日11时至12时</w:t>
      </w:r>
    </w:p>
    <w:p w14:paraId="1073EF50" w14:textId="6FFC3704" w:rsidR="00E30A3F" w:rsidRDefault="00000000">
      <w:pPr>
        <w:wordWrap w:val="0"/>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w:t>
      </w:r>
      <w:r w:rsidR="00E66428">
        <w:rPr>
          <w:rFonts w:ascii="仿宋" w:eastAsia="仿宋" w:hAnsi="仿宋" w:cs="仿宋" w:hint="eastAsia"/>
          <w:kern w:val="2"/>
          <w:sz w:val="32"/>
          <w:szCs w:val="32"/>
        </w:rPr>
        <w:t>七</w:t>
      </w:r>
      <w:r>
        <w:rPr>
          <w:rFonts w:ascii="仿宋" w:eastAsia="仿宋" w:hAnsi="仿宋" w:cs="仿宋" w:hint="eastAsia"/>
          <w:kern w:val="2"/>
          <w:sz w:val="32"/>
          <w:szCs w:val="32"/>
        </w:rPr>
        <w:t>）报价结果公布时间：2024年12月</w:t>
      </w:r>
      <w:r w:rsidR="00E66428">
        <w:rPr>
          <w:rFonts w:ascii="仿宋" w:eastAsia="仿宋" w:hAnsi="仿宋" w:cs="仿宋" w:hint="eastAsia"/>
          <w:kern w:val="2"/>
          <w:sz w:val="32"/>
          <w:szCs w:val="32"/>
        </w:rPr>
        <w:t>23</w:t>
      </w:r>
      <w:r>
        <w:rPr>
          <w:rFonts w:ascii="仿宋" w:eastAsia="仿宋" w:hAnsi="仿宋" w:cs="仿宋" w:hint="eastAsia"/>
          <w:kern w:val="2"/>
          <w:sz w:val="32"/>
          <w:szCs w:val="32"/>
        </w:rPr>
        <w:t>日</w:t>
      </w:r>
    </w:p>
    <w:p w14:paraId="4AB080B1" w14:textId="77777777" w:rsidR="00E30A3F" w:rsidRDefault="00000000">
      <w:pPr>
        <w:wordWrap w:val="0"/>
        <w:snapToGrid w:val="0"/>
        <w:spacing w:line="640" w:lineRule="exact"/>
        <w:ind w:firstLineChars="200" w:firstLine="640"/>
        <w:rPr>
          <w:rFonts w:ascii="仿宋" w:eastAsia="仿宋" w:hAnsi="仿宋" w:cs="仿宋" w:hint="eastAsia"/>
          <w:kern w:val="2"/>
          <w:sz w:val="32"/>
          <w:szCs w:val="32"/>
        </w:rPr>
      </w:pPr>
      <w:r>
        <w:rPr>
          <w:rFonts w:ascii="黑体" w:eastAsia="黑体" w:hAnsi="黑体" w:cs="黑体" w:hint="eastAsia"/>
          <w:kern w:val="2"/>
          <w:sz w:val="32"/>
          <w:szCs w:val="32"/>
        </w:rPr>
        <w:t>八、技术支持</w:t>
      </w:r>
    </w:p>
    <w:p w14:paraId="7045DBB7" w14:textId="77777777" w:rsidR="00E30A3F" w:rsidRDefault="00000000">
      <w:pPr>
        <w:wordWrap w:val="0"/>
        <w:snapToGrid w:val="0"/>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联系电话：0311-66906539</w:t>
      </w:r>
    </w:p>
    <w:p w14:paraId="430AFE61" w14:textId="77777777" w:rsidR="00E30A3F" w:rsidRDefault="00000000">
      <w:pPr>
        <w:pStyle w:val="a0"/>
        <w:spacing w:line="640" w:lineRule="exact"/>
        <w:rPr>
          <w:rFonts w:ascii="仿宋" w:eastAsia="仿宋" w:hAnsi="仿宋" w:cs="仿宋" w:hint="eastAsia"/>
          <w:kern w:val="2"/>
          <w:sz w:val="32"/>
          <w:szCs w:val="32"/>
        </w:rPr>
      </w:pPr>
      <w:r>
        <w:rPr>
          <w:rFonts w:ascii="仿宋" w:eastAsia="仿宋" w:hAnsi="仿宋" w:cs="仿宋" w:hint="eastAsia"/>
          <w:kern w:val="2"/>
          <w:sz w:val="32"/>
          <w:szCs w:val="32"/>
        </w:rPr>
        <w:t xml:space="preserve">    投诉邮箱：hbybcgzx@163.com</w:t>
      </w:r>
    </w:p>
    <w:p w14:paraId="17CDB5AB" w14:textId="77777777" w:rsidR="00E30A3F" w:rsidRDefault="00000000">
      <w:pPr>
        <w:pStyle w:val="a0"/>
        <w:spacing w:line="640" w:lineRule="exact"/>
        <w:rPr>
          <w:rFonts w:ascii="仿宋" w:eastAsia="仿宋" w:hAnsi="仿宋" w:cs="仿宋" w:hint="eastAsia"/>
          <w:kern w:val="2"/>
          <w:sz w:val="32"/>
          <w:szCs w:val="32"/>
        </w:rPr>
      </w:pPr>
      <w:r>
        <w:rPr>
          <w:rFonts w:ascii="仿宋" w:eastAsia="仿宋" w:hAnsi="仿宋" w:cs="仿宋" w:hint="eastAsia"/>
          <w:kern w:val="2"/>
          <w:sz w:val="32"/>
          <w:szCs w:val="32"/>
        </w:rPr>
        <w:lastRenderedPageBreak/>
        <w:t xml:space="preserve">     </w:t>
      </w:r>
    </w:p>
    <w:p w14:paraId="49BF2036" w14:textId="77777777" w:rsidR="00E30A3F" w:rsidRDefault="00E30A3F">
      <w:pPr>
        <w:pStyle w:val="a0"/>
        <w:spacing w:line="640" w:lineRule="exact"/>
        <w:rPr>
          <w:rFonts w:ascii="仿宋" w:eastAsia="仿宋" w:hAnsi="仿宋" w:cs="仿宋" w:hint="eastAsia"/>
          <w:kern w:val="2"/>
          <w:sz w:val="32"/>
          <w:szCs w:val="32"/>
        </w:rPr>
      </w:pPr>
    </w:p>
    <w:p w14:paraId="44438F35" w14:textId="77777777" w:rsidR="00E30A3F" w:rsidRDefault="00000000">
      <w:pPr>
        <w:wordWrap w:val="0"/>
        <w:spacing w:line="640" w:lineRule="exact"/>
        <w:ind w:leftChars="1463" w:left="3831" w:hangingChars="100" w:hanging="320"/>
        <w:rPr>
          <w:rFonts w:ascii="仿宋" w:eastAsia="仿宋" w:hAnsi="仿宋" w:cs="仿宋" w:hint="eastAsia"/>
          <w:kern w:val="2"/>
          <w:sz w:val="32"/>
          <w:szCs w:val="32"/>
        </w:rPr>
      </w:pPr>
      <w:r>
        <w:rPr>
          <w:rFonts w:ascii="仿宋" w:eastAsia="仿宋" w:hAnsi="仿宋" w:cs="仿宋" w:hint="eastAsia"/>
          <w:kern w:val="2"/>
          <w:sz w:val="32"/>
          <w:szCs w:val="32"/>
        </w:rPr>
        <w:t>河北省医用药品器械集中采购中心</w:t>
      </w:r>
    </w:p>
    <w:p w14:paraId="6ED9CB0E" w14:textId="47AC68BE" w:rsidR="00E30A3F" w:rsidRDefault="00000000">
      <w:pPr>
        <w:pStyle w:val="a0"/>
        <w:wordWrap w:val="0"/>
        <w:spacing w:before="0" w:line="640" w:lineRule="exact"/>
        <w:ind w:firstLineChars="1200" w:firstLine="3840"/>
        <w:rPr>
          <w:rFonts w:ascii="仿宋" w:eastAsia="仿宋" w:hAnsi="仿宋" w:cs="仿宋" w:hint="eastAsia"/>
          <w:kern w:val="2"/>
          <w:sz w:val="32"/>
          <w:szCs w:val="32"/>
        </w:rPr>
      </w:pPr>
      <w:r>
        <w:rPr>
          <w:rFonts w:ascii="仿宋" w:eastAsia="仿宋" w:hAnsi="仿宋" w:cs="仿宋" w:hint="eastAsia"/>
          <w:kern w:val="2"/>
          <w:sz w:val="32"/>
          <w:szCs w:val="32"/>
        </w:rPr>
        <w:t xml:space="preserve">     2024年12月</w:t>
      </w:r>
      <w:r w:rsidR="00E66428">
        <w:rPr>
          <w:rFonts w:ascii="仿宋" w:eastAsia="仿宋" w:hAnsi="仿宋" w:cs="仿宋" w:hint="eastAsia"/>
          <w:kern w:val="2"/>
          <w:sz w:val="32"/>
          <w:szCs w:val="32"/>
        </w:rPr>
        <w:t>18</w:t>
      </w:r>
      <w:r>
        <w:rPr>
          <w:rFonts w:ascii="仿宋" w:eastAsia="仿宋" w:hAnsi="仿宋" w:cs="仿宋" w:hint="eastAsia"/>
          <w:kern w:val="2"/>
          <w:sz w:val="32"/>
          <w:szCs w:val="32"/>
        </w:rPr>
        <w:t>日</w:t>
      </w:r>
    </w:p>
    <w:p w14:paraId="344FBA05" w14:textId="77777777" w:rsidR="00E30A3F" w:rsidRDefault="00000000">
      <w:pPr>
        <w:pStyle w:val="a4"/>
        <w:wordWrap w:val="0"/>
        <w:snapToGrid w:val="0"/>
        <w:spacing w:before="82" w:line="640" w:lineRule="exact"/>
        <w:ind w:left="711"/>
        <w:rPr>
          <w:rFonts w:ascii="仿宋" w:eastAsia="仿宋" w:hAnsi="仿宋" w:cs="仿宋" w:hint="eastAsia"/>
          <w:kern w:val="2"/>
          <w:sz w:val="32"/>
          <w:szCs w:val="32"/>
        </w:rPr>
      </w:pPr>
      <w:r>
        <w:rPr>
          <w:rFonts w:ascii="仿宋" w:eastAsia="仿宋" w:hAnsi="仿宋" w:cs="仿宋" w:hint="eastAsia"/>
          <w:kern w:val="2"/>
          <w:sz w:val="32"/>
          <w:szCs w:val="32"/>
        </w:rPr>
        <w:br w:type="page"/>
      </w:r>
    </w:p>
    <w:p w14:paraId="71A014E0" w14:textId="77777777" w:rsidR="00E30A3F" w:rsidRDefault="00E30A3F">
      <w:pPr>
        <w:pStyle w:val="1"/>
        <w:wordWrap w:val="0"/>
        <w:snapToGrid w:val="0"/>
        <w:spacing w:line="640" w:lineRule="exact"/>
        <w:jc w:val="center"/>
        <w:rPr>
          <w:rFonts w:ascii="仿宋" w:eastAsia="仿宋" w:hAnsi="仿宋" w:cs="仿宋" w:hint="eastAsia"/>
          <w:kern w:val="2"/>
          <w:sz w:val="32"/>
          <w:szCs w:val="32"/>
        </w:rPr>
      </w:pPr>
    </w:p>
    <w:p w14:paraId="254DC505" w14:textId="77777777" w:rsidR="00E30A3F" w:rsidRDefault="00000000">
      <w:pPr>
        <w:pStyle w:val="1"/>
        <w:wordWrap w:val="0"/>
        <w:snapToGrid w:val="0"/>
        <w:spacing w:line="640" w:lineRule="exact"/>
        <w:jc w:val="center"/>
        <w:rPr>
          <w:rFonts w:ascii="仿宋" w:eastAsia="仿宋" w:hAnsi="仿宋" w:cs="仿宋" w:hint="eastAsia"/>
          <w:kern w:val="2"/>
          <w:sz w:val="32"/>
          <w:szCs w:val="32"/>
        </w:rPr>
      </w:pPr>
      <w:r>
        <w:rPr>
          <w:rFonts w:ascii="方正小标宋简体" w:eastAsia="方正小标宋简体" w:hAnsi="方正小标宋简体" w:cs="方正小标宋简体" w:hint="eastAsia"/>
          <w:b w:val="0"/>
          <w:bCs w:val="0"/>
          <w:kern w:val="2"/>
        </w:rPr>
        <w:t>第二部分  申报企业须知</w:t>
      </w:r>
    </w:p>
    <w:p w14:paraId="338C1D2B" w14:textId="77777777" w:rsidR="00E30A3F" w:rsidRDefault="00E30A3F">
      <w:pPr>
        <w:pStyle w:val="a4"/>
        <w:wordWrap w:val="0"/>
        <w:snapToGrid w:val="0"/>
        <w:spacing w:line="640" w:lineRule="exact"/>
        <w:ind w:left="711"/>
        <w:rPr>
          <w:rFonts w:ascii="仿宋" w:eastAsia="仿宋" w:hAnsi="仿宋" w:cs="仿宋" w:hint="eastAsia"/>
          <w:kern w:val="2"/>
          <w:sz w:val="32"/>
          <w:szCs w:val="32"/>
        </w:rPr>
      </w:pPr>
      <w:bookmarkStart w:id="11" w:name="一、集中采购当事人"/>
      <w:bookmarkStart w:id="12" w:name="bookmark12"/>
      <w:bookmarkEnd w:id="11"/>
      <w:bookmarkEnd w:id="12"/>
    </w:p>
    <w:p w14:paraId="2147D7FC"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黑体" w:eastAsia="黑体" w:hAnsi="黑体" w:cs="黑体" w:hint="eastAsia"/>
          <w:kern w:val="2"/>
          <w:sz w:val="32"/>
          <w:szCs w:val="32"/>
        </w:rPr>
        <w:t>一、适用范围</w:t>
      </w:r>
    </w:p>
    <w:p w14:paraId="5C359E76"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本采购文件仅适用于本次集中带量采购邀请函中所叙述的内容。</w:t>
      </w:r>
    </w:p>
    <w:p w14:paraId="100CEC63"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黑体" w:eastAsia="黑体" w:hAnsi="黑体" w:cs="黑体" w:hint="eastAsia"/>
          <w:kern w:val="2"/>
          <w:sz w:val="32"/>
          <w:szCs w:val="32"/>
        </w:rPr>
        <w:t>二、申报</w:t>
      </w:r>
      <w:bookmarkStart w:id="13" w:name="1.申报企业"/>
      <w:bookmarkEnd w:id="13"/>
      <w:r>
        <w:rPr>
          <w:rFonts w:ascii="黑体" w:eastAsia="黑体" w:hAnsi="黑体" w:cs="黑体" w:hint="eastAsia"/>
          <w:kern w:val="2"/>
          <w:sz w:val="32"/>
          <w:szCs w:val="32"/>
        </w:rPr>
        <w:t>资格及要求</w:t>
      </w:r>
    </w:p>
    <w:p w14:paraId="5AD54B6F"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（一）申报企业须确保在采购周期内满足供应河北省公立医疗机构、军队医疗机构和门诊保障定点药店以及社会办医保定点医疗机构、药店的中选药品采购需求，包括约定采购量以及超过约定采购量的部分。</w:t>
      </w:r>
    </w:p>
    <w:p w14:paraId="43BBC760"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（二）已在河北省药品和医用</w:t>
      </w:r>
      <w:proofErr w:type="gramStart"/>
      <w:r>
        <w:rPr>
          <w:rFonts w:ascii="仿宋" w:eastAsia="仿宋" w:hAnsi="仿宋" w:cs="仿宋" w:hint="eastAsia"/>
          <w:kern w:val="2"/>
          <w:sz w:val="32"/>
          <w:szCs w:val="32"/>
        </w:rPr>
        <w:t>耗材招采管理系统</w:t>
      </w:r>
      <w:proofErr w:type="gramEnd"/>
      <w:r>
        <w:rPr>
          <w:rFonts w:ascii="仿宋" w:eastAsia="仿宋" w:hAnsi="仿宋" w:cs="仿宋" w:hint="eastAsia"/>
          <w:kern w:val="2"/>
          <w:sz w:val="32"/>
          <w:szCs w:val="32"/>
        </w:rPr>
        <w:t>挂网且符合条件的药品必须参加报价，如不参加，取消挂网资格；符合申报条件但未在河北省药品和医用</w:t>
      </w:r>
      <w:proofErr w:type="gramStart"/>
      <w:r>
        <w:rPr>
          <w:rFonts w:ascii="仿宋" w:eastAsia="仿宋" w:hAnsi="仿宋" w:cs="仿宋" w:hint="eastAsia"/>
          <w:kern w:val="2"/>
          <w:sz w:val="32"/>
          <w:szCs w:val="32"/>
        </w:rPr>
        <w:t>耗材招采管理系统</w:t>
      </w:r>
      <w:proofErr w:type="gramEnd"/>
      <w:r>
        <w:rPr>
          <w:rFonts w:ascii="仿宋" w:eastAsia="仿宋" w:hAnsi="仿宋" w:cs="仿宋" w:hint="eastAsia"/>
          <w:kern w:val="2"/>
          <w:sz w:val="32"/>
          <w:szCs w:val="32"/>
        </w:rPr>
        <w:t>挂网的药品也可以参加报价。</w:t>
      </w:r>
    </w:p>
    <w:p w14:paraId="15DC96DA"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（三）申报企业在采购周期内应具备持续生产、履行协议和保障供应的能力。申报企业在采购周期的生产量，在满足本文件规定的河北省以外其他地区市场稳定供应基础上，</w:t>
      </w:r>
      <w:r>
        <w:rPr>
          <w:rFonts w:ascii="仿宋" w:eastAsia="仿宋" w:hAnsi="仿宋" w:cs="仿宋" w:hint="eastAsia"/>
          <w:kern w:val="2"/>
          <w:sz w:val="32"/>
          <w:szCs w:val="32"/>
        </w:rPr>
        <w:lastRenderedPageBreak/>
        <w:t>剩余产量须达到本次集中带量采购约定采购量和超出部分的要求。一旦中选，中选企业为质量和供应保障的第一责任方。</w:t>
      </w:r>
    </w:p>
    <w:p w14:paraId="4A93EF07"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（四）申报企业应具有良好的信誉和健全的财务会计制度。</w:t>
      </w:r>
    </w:p>
    <w:p w14:paraId="2845C479"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（五）采购文件公布之日起前1年内，申报企业申报药品在河北省未发生《医药价格和招采失信事项目录清单（2020版）》所列明的中等及以上失信行为。</w:t>
      </w:r>
    </w:p>
    <w:p w14:paraId="178F2323"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（六）采购文件公布之日起前1年内，申报产品不存在省级(含)以上药品监督管理部门质量检验不合格情况。申报企业应对申报产品的质量负责。</w:t>
      </w:r>
    </w:p>
    <w:p w14:paraId="6943ACA3"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（七）申报企业应遵守《中华人民共和国专利法》《中华人民共和国反不正当竞争法》等相关法律法规，并承担相应法律责任。</w:t>
      </w:r>
    </w:p>
    <w:p w14:paraId="6442C886"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（八）同品种申报企业中，企业负责人为同一人或存在直接控股、管理关系的不同企业，不得同时参与同一品种的申报，如参与同一品种且申报多个价格的，则取最低申报价为有效报价。</w:t>
      </w:r>
    </w:p>
    <w:p w14:paraId="71139850"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（九）申报企业不具备申报资格中规定的必须满足的全</w:t>
      </w:r>
      <w:r>
        <w:rPr>
          <w:rFonts w:ascii="仿宋" w:eastAsia="仿宋" w:hAnsi="仿宋" w:cs="仿宋" w:hint="eastAsia"/>
          <w:kern w:val="2"/>
          <w:sz w:val="32"/>
          <w:szCs w:val="32"/>
        </w:rPr>
        <w:lastRenderedPageBreak/>
        <w:t>部要求，一经确认，将不接受其申报；提供虚假证明材料的，取消该注册证涉及产品挂网资格，该企业2年内不允许参与河北省集中带量采购。</w:t>
      </w:r>
    </w:p>
    <w:p w14:paraId="17C73AE3" w14:textId="77777777" w:rsidR="00E30A3F" w:rsidRDefault="00000000">
      <w:pPr>
        <w:pStyle w:val="a4"/>
        <w:wordWrap w:val="0"/>
        <w:snapToGrid w:val="0"/>
        <w:spacing w:line="640" w:lineRule="exact"/>
        <w:ind w:firstLineChars="200" w:firstLine="640"/>
        <w:rPr>
          <w:rFonts w:ascii="仿宋" w:eastAsia="仿宋" w:hAnsi="仿宋" w:cs="仿宋" w:hint="eastAsia"/>
          <w:kern w:val="2"/>
          <w:sz w:val="32"/>
          <w:szCs w:val="32"/>
        </w:rPr>
      </w:pPr>
      <w:bookmarkStart w:id="14" w:name="二、申报材料编制"/>
      <w:bookmarkStart w:id="15" w:name="3.编制要求"/>
      <w:bookmarkStart w:id="16" w:name="bookmark13"/>
      <w:bookmarkEnd w:id="14"/>
      <w:bookmarkEnd w:id="15"/>
      <w:bookmarkEnd w:id="16"/>
      <w:r>
        <w:rPr>
          <w:rFonts w:ascii="黑体" w:eastAsia="黑体" w:hAnsi="黑体" w:cs="黑体" w:hint="eastAsia"/>
          <w:kern w:val="2"/>
          <w:sz w:val="32"/>
          <w:szCs w:val="32"/>
        </w:rPr>
        <w:t>三、申报材料</w:t>
      </w:r>
    </w:p>
    <w:p w14:paraId="512AD9D3" w14:textId="77777777" w:rsidR="00E30A3F" w:rsidRDefault="00000000">
      <w:pPr>
        <w:pStyle w:val="a4"/>
        <w:wordWrap w:val="0"/>
        <w:snapToGrid w:val="0"/>
        <w:spacing w:line="640" w:lineRule="exact"/>
        <w:ind w:firstLineChars="200" w:firstLine="640"/>
        <w:rPr>
          <w:rFonts w:ascii="仿宋" w:eastAsia="仿宋" w:hAnsi="仿宋" w:cs="仿宋" w:hint="eastAsia"/>
          <w:kern w:val="2"/>
          <w:sz w:val="32"/>
          <w:szCs w:val="32"/>
        </w:rPr>
      </w:pPr>
      <w:r>
        <w:rPr>
          <w:rFonts w:ascii="楷体" w:eastAsia="楷体" w:hAnsi="楷体" w:cs="楷体" w:hint="eastAsia"/>
          <w:kern w:val="2"/>
          <w:sz w:val="32"/>
          <w:szCs w:val="32"/>
        </w:rPr>
        <w:t>(</w:t>
      </w:r>
      <w:proofErr w:type="gramStart"/>
      <w:r>
        <w:rPr>
          <w:rFonts w:ascii="楷体" w:eastAsia="楷体" w:hAnsi="楷体" w:cs="楷体" w:hint="eastAsia"/>
          <w:kern w:val="2"/>
          <w:sz w:val="32"/>
          <w:szCs w:val="32"/>
        </w:rPr>
        <w:t>一</w:t>
      </w:r>
      <w:proofErr w:type="gramEnd"/>
      <w:r>
        <w:rPr>
          <w:rFonts w:ascii="楷体" w:eastAsia="楷体" w:hAnsi="楷体" w:cs="楷体" w:hint="eastAsia"/>
          <w:kern w:val="2"/>
          <w:sz w:val="32"/>
          <w:szCs w:val="32"/>
        </w:rPr>
        <w:t>)申报材料的组成</w:t>
      </w:r>
    </w:p>
    <w:p w14:paraId="73F358CD" w14:textId="77777777" w:rsidR="00E30A3F" w:rsidRDefault="00000000">
      <w:pPr>
        <w:pStyle w:val="a4"/>
        <w:wordWrap w:val="0"/>
        <w:snapToGrid w:val="0"/>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企业增补资质申报材料：</w:t>
      </w:r>
    </w:p>
    <w:p w14:paraId="59A2B8EA" w14:textId="77777777" w:rsidR="00E30A3F" w:rsidRDefault="00000000">
      <w:pPr>
        <w:pStyle w:val="a4"/>
        <w:wordWrap w:val="0"/>
        <w:snapToGrid w:val="0"/>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1.《法定代表人授权书》、被授权人身份证图片。</w:t>
      </w:r>
    </w:p>
    <w:p w14:paraId="529CE05E" w14:textId="77777777" w:rsidR="00E30A3F" w:rsidRDefault="00000000">
      <w:pPr>
        <w:pStyle w:val="a4"/>
        <w:wordWrap w:val="0"/>
        <w:snapToGrid w:val="0"/>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2.《医药企业价格和营销行为信用承诺书》</w:t>
      </w:r>
    </w:p>
    <w:p w14:paraId="67585D8C" w14:textId="77777777" w:rsidR="00E30A3F" w:rsidRDefault="00000000">
      <w:pPr>
        <w:pStyle w:val="a4"/>
        <w:wordWrap w:val="0"/>
        <w:snapToGrid w:val="0"/>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 xml:space="preserve">3.《企业关联关系声明》   </w:t>
      </w:r>
    </w:p>
    <w:p w14:paraId="4409B72D" w14:textId="77777777" w:rsidR="00E30A3F" w:rsidRDefault="00000000">
      <w:pPr>
        <w:pStyle w:val="a4"/>
        <w:wordWrap w:val="0"/>
        <w:snapToGrid w:val="0"/>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4.《无违法、违规行为的证明材料》</w:t>
      </w:r>
      <w:bookmarkStart w:id="17" w:name="6.申报报价"/>
      <w:bookmarkEnd w:id="17"/>
    </w:p>
    <w:p w14:paraId="43C501BA" w14:textId="77777777" w:rsidR="00E30A3F" w:rsidRDefault="00000000">
      <w:pPr>
        <w:pStyle w:val="a4"/>
        <w:wordWrap w:val="0"/>
        <w:snapToGrid w:val="0"/>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5.产品不良记录；</w:t>
      </w:r>
    </w:p>
    <w:p w14:paraId="77E0283D" w14:textId="41F933FD" w:rsidR="00E30A3F" w:rsidRDefault="00000000">
      <w:pPr>
        <w:pStyle w:val="a4"/>
        <w:wordWrap w:val="0"/>
        <w:snapToGrid w:val="0"/>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以上材料（产品资质）根据要求在河北省药品和医用</w:t>
      </w:r>
      <w:proofErr w:type="gramStart"/>
      <w:r>
        <w:rPr>
          <w:rFonts w:ascii="仿宋" w:eastAsia="仿宋" w:hAnsi="仿宋" w:cs="仿宋" w:hint="eastAsia"/>
          <w:kern w:val="2"/>
          <w:sz w:val="32"/>
          <w:szCs w:val="32"/>
        </w:rPr>
        <w:t>耗材招采管理系统</w:t>
      </w:r>
      <w:proofErr w:type="gramEnd"/>
      <w:r>
        <w:rPr>
          <w:rFonts w:ascii="仿宋" w:eastAsia="仿宋" w:hAnsi="仿宋" w:cs="仿宋" w:hint="eastAsia"/>
          <w:kern w:val="2"/>
          <w:sz w:val="32"/>
          <w:szCs w:val="32"/>
        </w:rPr>
        <w:t>（http://ylbzj.hebei.gov.cn/pub/#/unitLogin、http://111.63.208.5:18001/tps-local/login）</w:t>
      </w:r>
      <w:r w:rsidR="007400DB">
        <w:rPr>
          <w:rFonts w:ascii="仿宋" w:eastAsia="仿宋" w:hAnsi="仿宋" w:cs="仿宋" w:hint="eastAsia"/>
          <w:kern w:val="2"/>
          <w:sz w:val="32"/>
          <w:szCs w:val="32"/>
        </w:rPr>
        <w:t>“</w:t>
      </w:r>
      <w:r w:rsidR="007400DB" w:rsidRPr="007400DB">
        <w:rPr>
          <w:rFonts w:ascii="仿宋" w:eastAsia="仿宋" w:hAnsi="仿宋" w:cs="仿宋" w:hint="eastAsia"/>
          <w:kern w:val="2"/>
          <w:sz w:val="32"/>
          <w:szCs w:val="32"/>
        </w:rPr>
        <w:t>国家、联盟(省)集采到期</w:t>
      </w:r>
      <w:r w:rsidR="007400DB">
        <w:rPr>
          <w:rFonts w:ascii="仿宋" w:eastAsia="仿宋" w:hAnsi="仿宋" w:cs="仿宋" w:hint="eastAsia"/>
          <w:kern w:val="2"/>
          <w:sz w:val="32"/>
          <w:szCs w:val="32"/>
        </w:rPr>
        <w:t>接续</w:t>
      </w:r>
      <w:r w:rsidR="007400DB" w:rsidRPr="007400DB">
        <w:rPr>
          <w:rFonts w:ascii="仿宋" w:eastAsia="仿宋" w:hAnsi="仿宋" w:cs="仿宋" w:hint="eastAsia"/>
          <w:kern w:val="2"/>
          <w:sz w:val="32"/>
          <w:szCs w:val="32"/>
        </w:rPr>
        <w:t>报价</w:t>
      </w:r>
      <w:r w:rsidR="007400DB">
        <w:rPr>
          <w:rFonts w:ascii="仿宋" w:eastAsia="仿宋" w:hAnsi="仿宋" w:cs="仿宋" w:hint="eastAsia"/>
          <w:kern w:val="2"/>
          <w:sz w:val="32"/>
          <w:szCs w:val="32"/>
        </w:rPr>
        <w:t>”项目</w:t>
      </w:r>
      <w:r>
        <w:rPr>
          <w:rFonts w:ascii="仿宋" w:eastAsia="仿宋" w:hAnsi="仿宋" w:cs="仿宋" w:hint="eastAsia"/>
          <w:kern w:val="2"/>
          <w:sz w:val="32"/>
          <w:szCs w:val="32"/>
        </w:rPr>
        <w:t>内如实填报。所有材料需转成电子件（PDF）后加盖公章（或电子签章）后上传，本次集中采购原则上不接受纸质文件。</w:t>
      </w:r>
    </w:p>
    <w:p w14:paraId="6D74AD09"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楷体" w:eastAsia="楷体" w:hAnsi="楷体" w:cs="楷体" w:hint="eastAsia"/>
          <w:kern w:val="2"/>
          <w:sz w:val="32"/>
          <w:szCs w:val="32"/>
        </w:rPr>
        <w:t>（二）申报资质材料要求</w:t>
      </w:r>
    </w:p>
    <w:p w14:paraId="301F1C4B" w14:textId="77777777" w:rsidR="00E30A3F" w:rsidRDefault="00000000">
      <w:pPr>
        <w:pStyle w:val="a4"/>
        <w:wordWrap w:val="0"/>
        <w:snapToGrid w:val="0"/>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lastRenderedPageBreak/>
        <w:t>1.企业须仔细阅读采购文件中所有内容，按采购文件的要求及时提供、更新申报材料（含药品原</w:t>
      </w:r>
      <w:proofErr w:type="gramStart"/>
      <w:r>
        <w:rPr>
          <w:rFonts w:ascii="仿宋" w:eastAsia="仿宋" w:hAnsi="仿宋" w:cs="仿宋" w:hint="eastAsia"/>
          <w:kern w:val="2"/>
          <w:sz w:val="32"/>
          <w:szCs w:val="32"/>
        </w:rPr>
        <w:t>研</w:t>
      </w:r>
      <w:proofErr w:type="gramEnd"/>
      <w:r>
        <w:rPr>
          <w:rFonts w:ascii="仿宋" w:eastAsia="仿宋" w:hAnsi="仿宋" w:cs="仿宋" w:hint="eastAsia"/>
          <w:kern w:val="2"/>
          <w:sz w:val="32"/>
          <w:szCs w:val="32"/>
        </w:rPr>
        <w:t>、参比、过评等属性），并保证企业提供的资料完整、准确、真实、合法。如果没有按照集中带量采购文件的要求提交完整材料或者提供的申报材料内容不属实等，由此影响中选结果由申报企业负责。</w:t>
      </w:r>
    </w:p>
    <w:p w14:paraId="348D43FC" w14:textId="77777777" w:rsidR="00E30A3F" w:rsidRDefault="00000000">
      <w:pPr>
        <w:pStyle w:val="a4"/>
        <w:wordWrap w:val="0"/>
        <w:snapToGrid w:val="0"/>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2.企业网上提交的所有文件材料及往来函电均需使用中文(外文资料须提供相应的中文翻译文本)。</w:t>
      </w:r>
    </w:p>
    <w:p w14:paraId="2A75F31D" w14:textId="77777777" w:rsidR="00E30A3F" w:rsidRDefault="00000000">
      <w:pPr>
        <w:pStyle w:val="a4"/>
        <w:wordWrap w:val="0"/>
        <w:snapToGrid w:val="0"/>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3.网上提交的申报材料须清晰可辨，上</w:t>
      </w:r>
      <w:proofErr w:type="gramStart"/>
      <w:r>
        <w:rPr>
          <w:rFonts w:ascii="仿宋" w:eastAsia="仿宋" w:hAnsi="仿宋" w:cs="仿宋" w:hint="eastAsia"/>
          <w:kern w:val="2"/>
          <w:sz w:val="32"/>
          <w:szCs w:val="32"/>
        </w:rPr>
        <w:t>传图片</w:t>
      </w:r>
      <w:proofErr w:type="gramEnd"/>
      <w:r>
        <w:rPr>
          <w:rFonts w:ascii="仿宋" w:eastAsia="仿宋" w:hAnsi="仿宋" w:cs="仿宋" w:hint="eastAsia"/>
          <w:kern w:val="2"/>
          <w:sz w:val="32"/>
          <w:szCs w:val="32"/>
        </w:rPr>
        <w:t xml:space="preserve">按照PDF格式上传，单张不超过5M。   </w:t>
      </w:r>
    </w:p>
    <w:p w14:paraId="09FC6DD7" w14:textId="77777777" w:rsidR="00E30A3F" w:rsidRDefault="00000000">
      <w:pPr>
        <w:pStyle w:val="a4"/>
        <w:wordWrap w:val="0"/>
        <w:snapToGrid w:val="0"/>
        <w:spacing w:line="640" w:lineRule="exact"/>
        <w:ind w:firstLineChars="200" w:firstLine="640"/>
        <w:rPr>
          <w:rFonts w:ascii="仿宋" w:eastAsia="仿宋" w:hAnsi="仿宋" w:cs="仿宋" w:hint="eastAsia"/>
          <w:kern w:val="2"/>
          <w:sz w:val="32"/>
          <w:szCs w:val="32"/>
        </w:rPr>
      </w:pPr>
      <w:r>
        <w:rPr>
          <w:rFonts w:ascii="黑体" w:eastAsia="黑体" w:hAnsi="黑体" w:cs="黑体" w:hint="eastAsia"/>
          <w:kern w:val="2"/>
          <w:sz w:val="32"/>
          <w:szCs w:val="32"/>
        </w:rPr>
        <w:t>四、报价要求</w:t>
      </w:r>
    </w:p>
    <w:p w14:paraId="340E7D77"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（一）药品申报</w:t>
      </w:r>
      <w:proofErr w:type="gramStart"/>
      <w:r>
        <w:rPr>
          <w:rFonts w:ascii="仿宋" w:eastAsia="仿宋" w:hAnsi="仿宋" w:cs="仿宋" w:hint="eastAsia"/>
          <w:kern w:val="2"/>
          <w:sz w:val="32"/>
          <w:szCs w:val="32"/>
        </w:rPr>
        <w:t>价货币</w:t>
      </w:r>
      <w:proofErr w:type="gramEnd"/>
      <w:r>
        <w:rPr>
          <w:rFonts w:ascii="仿宋" w:eastAsia="仿宋" w:hAnsi="仿宋" w:cs="仿宋" w:hint="eastAsia"/>
          <w:kern w:val="2"/>
          <w:sz w:val="32"/>
          <w:szCs w:val="32"/>
        </w:rPr>
        <w:t>单位为人民币（元），保留小数点后2位；注射剂型以最小制剂单位为报价单位，其他剂型以最小零售包装（如：盒）为报价单位。</w:t>
      </w:r>
    </w:p>
    <w:p w14:paraId="2AF00617"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（二）申报价为申报企业的实际供应价，应包括税费、</w:t>
      </w:r>
      <w:proofErr w:type="gramStart"/>
      <w:r>
        <w:rPr>
          <w:rFonts w:ascii="仿宋" w:eastAsia="仿宋" w:hAnsi="仿宋" w:cs="仿宋" w:hint="eastAsia"/>
          <w:kern w:val="2"/>
          <w:sz w:val="32"/>
          <w:szCs w:val="32"/>
        </w:rPr>
        <w:t>配送费</w:t>
      </w:r>
      <w:proofErr w:type="gramEnd"/>
      <w:r>
        <w:rPr>
          <w:rFonts w:ascii="仿宋" w:eastAsia="仿宋" w:hAnsi="仿宋" w:cs="仿宋" w:hint="eastAsia"/>
          <w:kern w:val="2"/>
          <w:sz w:val="32"/>
          <w:szCs w:val="32"/>
        </w:rPr>
        <w:t>等在内的所有费用。</w:t>
      </w:r>
    </w:p>
    <w:p w14:paraId="55265B40" w14:textId="040AC945"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sidRPr="007400DB">
        <w:rPr>
          <w:rFonts w:ascii="仿宋" w:eastAsia="仿宋" w:hAnsi="仿宋" w:cs="仿宋" w:hint="eastAsia"/>
          <w:kern w:val="2"/>
          <w:sz w:val="32"/>
          <w:szCs w:val="32"/>
        </w:rPr>
        <w:t>（三）申报企业需持数字证书登录河北省药品和医用</w:t>
      </w:r>
      <w:proofErr w:type="gramStart"/>
      <w:r w:rsidRPr="007400DB">
        <w:rPr>
          <w:rFonts w:ascii="仿宋" w:eastAsia="仿宋" w:hAnsi="仿宋" w:cs="仿宋" w:hint="eastAsia"/>
          <w:kern w:val="2"/>
          <w:sz w:val="32"/>
          <w:szCs w:val="32"/>
        </w:rPr>
        <w:t>耗材招采管理系统</w:t>
      </w:r>
      <w:proofErr w:type="gramEnd"/>
      <w:r w:rsidRPr="007400DB">
        <w:rPr>
          <w:rFonts w:ascii="仿宋" w:eastAsia="仿宋" w:hAnsi="仿宋" w:cs="仿宋" w:hint="eastAsia"/>
          <w:kern w:val="2"/>
          <w:sz w:val="32"/>
          <w:szCs w:val="32"/>
        </w:rPr>
        <w:t>（http://ylbzj.hebei.gov.cn/pub/#/unitLogin、http://111.63.208.5:18001/tps-local/login）</w:t>
      </w:r>
      <w:r w:rsidR="007400DB" w:rsidRPr="007400DB">
        <w:rPr>
          <w:rFonts w:ascii="仿宋" w:eastAsia="仿宋" w:hAnsi="仿宋" w:cs="仿宋" w:hint="eastAsia"/>
          <w:kern w:val="2"/>
          <w:sz w:val="32"/>
          <w:szCs w:val="32"/>
        </w:rPr>
        <w:t>“国</w:t>
      </w:r>
      <w:r w:rsidR="007400DB" w:rsidRPr="007400DB">
        <w:rPr>
          <w:rFonts w:ascii="仿宋" w:eastAsia="仿宋" w:hAnsi="仿宋" w:cs="仿宋" w:hint="eastAsia"/>
          <w:kern w:val="2"/>
          <w:sz w:val="32"/>
          <w:szCs w:val="32"/>
        </w:rPr>
        <w:lastRenderedPageBreak/>
        <w:t>家、联盟(省)集采到期接续报价”项目内</w:t>
      </w:r>
      <w:r w:rsidRPr="007400DB">
        <w:rPr>
          <w:rFonts w:ascii="仿宋" w:eastAsia="仿宋" w:hAnsi="仿宋" w:cs="仿宋" w:hint="eastAsia"/>
          <w:kern w:val="2"/>
          <w:sz w:val="32"/>
          <w:szCs w:val="32"/>
        </w:rPr>
        <w:t>报名报价。药品</w:t>
      </w:r>
      <w:r>
        <w:rPr>
          <w:rFonts w:ascii="仿宋" w:eastAsia="仿宋" w:hAnsi="仿宋" w:cs="仿宋" w:hint="eastAsia"/>
          <w:kern w:val="2"/>
          <w:sz w:val="32"/>
          <w:szCs w:val="32"/>
        </w:rPr>
        <w:t>集中采购价格由企业自行加（解）密，加密时企业根据所持数字证书内的唯一序列号由企业对所申报价格进行加密，非本企业所持数字证书，无法解密或查看本企业报价。解密时由企业在规定时间内自行解密。</w:t>
      </w:r>
    </w:p>
    <w:p w14:paraId="3B877740"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四）企业申报多个规格的，同企业不同剂型、规格、包装需符合差比价关系；如不符合差比价关系，以该企业所有规格差比计算后的最低价格作为有效申报价；企业申报的规格应为医疗机构临床常用规格，申报的包装应为临床常用包装。</w:t>
      </w:r>
    </w:p>
    <w:p w14:paraId="56F69349" w14:textId="69F8CE8F"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（五）本次集中采购所涉药品差比价关系参照现有规则，联盟</w:t>
      </w:r>
      <w:r w:rsidR="007400DB">
        <w:rPr>
          <w:rFonts w:ascii="仿宋" w:eastAsia="仿宋" w:hAnsi="仿宋" w:cs="仿宋" w:hint="eastAsia"/>
          <w:kern w:val="2"/>
          <w:sz w:val="32"/>
          <w:szCs w:val="32"/>
        </w:rPr>
        <w:t>（省）</w:t>
      </w:r>
      <w:r>
        <w:rPr>
          <w:rFonts w:ascii="仿宋" w:eastAsia="仿宋" w:hAnsi="仿宋" w:cs="仿宋" w:hint="eastAsia"/>
          <w:kern w:val="2"/>
          <w:sz w:val="32"/>
          <w:szCs w:val="32"/>
        </w:rPr>
        <w:t xml:space="preserve">集采接续药品根据剂型、规格（装量差异按照含量差比价计算）、包装数量计算，不考虑包装材料差异，不考虑大容量注射液、冻干粉针、溶媒结晶粉针与小容量注射剂的差异。国家集采接续药品按国家最新政策执行。 </w:t>
      </w:r>
      <w:bookmarkStart w:id="18" w:name="bookmark14"/>
      <w:bookmarkStart w:id="19" w:name="三、申报材料递交"/>
      <w:bookmarkStart w:id="20" w:name="7.申报材料的式样和签署"/>
      <w:bookmarkEnd w:id="18"/>
      <w:bookmarkEnd w:id="19"/>
      <w:bookmarkEnd w:id="20"/>
    </w:p>
    <w:p w14:paraId="4C7D4AD5"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（六）申报企业须在规定时间内按要求完成报价，未在规定时间内完成报价或报价为零的视为自动放弃中选资格。企业申报报价具有法律效力，申报企业承担相应责任。</w:t>
      </w:r>
    </w:p>
    <w:p w14:paraId="7DACBC1F"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（七）企业申报药品价格须不高于本采购文件发布之日</w:t>
      </w:r>
      <w:r>
        <w:rPr>
          <w:rFonts w:ascii="仿宋" w:eastAsia="仿宋" w:hAnsi="仿宋" w:cs="仿宋" w:hint="eastAsia"/>
          <w:kern w:val="2"/>
          <w:sz w:val="32"/>
          <w:szCs w:val="32"/>
        </w:rPr>
        <w:lastRenderedPageBreak/>
        <w:t>前1年内本企业本药品在全国省级集中采购机构的最低挂网（交易）价格（非集中带量采购价格），且不高于本企业本药品全国省级、省际联盟以及省际或省内地（市）级联盟集中带量采购中选最低价格(含已产生中选结果未执行的价格)（以下简称全国最低价规则）。</w:t>
      </w:r>
    </w:p>
    <w:p w14:paraId="66B9DCEF"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原中选企业除必须申报原中选规格外，可根据临床需求申报其他规格，但需符合差比价规则；原中选企业未申报，新申报企业药品需不高于同质量层次原中选企业药品价格。</w:t>
      </w:r>
    </w:p>
    <w:p w14:paraId="035D976B"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（八）中选企业相同规格不同包装药品须按中选价格统一供应河北市场。</w:t>
      </w:r>
    </w:p>
    <w:p w14:paraId="38868823"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（九）中选产品集中带量采购前免费提供的附加装置，本次集中带量采购中选后须继续免费提供。</w:t>
      </w:r>
    </w:p>
    <w:p w14:paraId="1C217D42"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黑体" w:eastAsia="黑体" w:hAnsi="黑体" w:cs="黑体" w:hint="eastAsia"/>
          <w:kern w:val="2"/>
          <w:sz w:val="32"/>
          <w:szCs w:val="32"/>
        </w:rPr>
        <w:t>五、质量层次</w:t>
      </w:r>
    </w:p>
    <w:p w14:paraId="40AAFC4D" w14:textId="33FF99A7" w:rsidR="0094347B" w:rsidRPr="0094347B" w:rsidRDefault="00000000" w:rsidP="0094347B">
      <w:pPr>
        <w:pStyle w:val="a4"/>
        <w:wordWrap w:val="0"/>
        <w:snapToGrid w:val="0"/>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此次集</w:t>
      </w:r>
      <w:proofErr w:type="gramStart"/>
      <w:r>
        <w:rPr>
          <w:rFonts w:ascii="仿宋" w:eastAsia="仿宋" w:hAnsi="仿宋" w:cs="仿宋" w:hint="eastAsia"/>
          <w:kern w:val="2"/>
          <w:sz w:val="32"/>
          <w:szCs w:val="32"/>
        </w:rPr>
        <w:t>采分为</w:t>
      </w:r>
      <w:proofErr w:type="gramEnd"/>
      <w:r>
        <w:rPr>
          <w:rFonts w:ascii="仿宋" w:eastAsia="仿宋" w:hAnsi="仿宋" w:cs="仿宋" w:hint="eastAsia"/>
          <w:kern w:val="2"/>
          <w:sz w:val="32"/>
          <w:szCs w:val="32"/>
        </w:rPr>
        <w:t>国家集采到期接续和联盟</w:t>
      </w:r>
      <w:r w:rsidR="007400DB">
        <w:rPr>
          <w:rFonts w:ascii="仿宋" w:eastAsia="仿宋" w:hAnsi="仿宋" w:cs="仿宋" w:hint="eastAsia"/>
          <w:kern w:val="2"/>
          <w:sz w:val="32"/>
          <w:szCs w:val="32"/>
        </w:rPr>
        <w:t>（省）</w:t>
      </w:r>
      <w:r>
        <w:rPr>
          <w:rFonts w:ascii="仿宋" w:eastAsia="仿宋" w:hAnsi="仿宋" w:cs="仿宋" w:hint="eastAsia"/>
          <w:kern w:val="2"/>
          <w:sz w:val="32"/>
          <w:szCs w:val="32"/>
        </w:rPr>
        <w:t>集采到期接续，其中：国家集采到期接续，同质量层次药品均需参加（同质量层次药品指同通用名下原</w:t>
      </w:r>
      <w:proofErr w:type="gramStart"/>
      <w:r>
        <w:rPr>
          <w:rFonts w:ascii="仿宋" w:eastAsia="仿宋" w:hAnsi="仿宋" w:cs="仿宋" w:hint="eastAsia"/>
          <w:kern w:val="2"/>
          <w:sz w:val="32"/>
          <w:szCs w:val="32"/>
        </w:rPr>
        <w:t>研</w:t>
      </w:r>
      <w:proofErr w:type="gramEnd"/>
      <w:r>
        <w:rPr>
          <w:rFonts w:ascii="仿宋" w:eastAsia="仿宋" w:hAnsi="仿宋" w:cs="仿宋" w:hint="eastAsia"/>
          <w:kern w:val="2"/>
          <w:sz w:val="32"/>
          <w:szCs w:val="32"/>
        </w:rPr>
        <w:t>药、参比制剂、通过一致性评价和视同过评药品，下同，以下简称过</w:t>
      </w:r>
      <w:proofErr w:type="gramStart"/>
      <w:r>
        <w:rPr>
          <w:rFonts w:ascii="仿宋" w:eastAsia="仿宋" w:hAnsi="仿宋" w:cs="仿宋" w:hint="eastAsia"/>
          <w:kern w:val="2"/>
          <w:sz w:val="32"/>
          <w:szCs w:val="32"/>
        </w:rPr>
        <w:t>评质量</w:t>
      </w:r>
      <w:proofErr w:type="gramEnd"/>
      <w:r>
        <w:rPr>
          <w:rFonts w:ascii="仿宋" w:eastAsia="仿宋" w:hAnsi="仿宋" w:cs="仿宋" w:hint="eastAsia"/>
          <w:kern w:val="2"/>
          <w:sz w:val="32"/>
          <w:szCs w:val="32"/>
        </w:rPr>
        <w:t>层次）；</w:t>
      </w:r>
      <w:r>
        <w:rPr>
          <w:rFonts w:ascii="仿宋" w:eastAsia="仿宋" w:hAnsi="仿宋" w:cs="仿宋" w:hint="eastAsia"/>
          <w:kern w:val="2"/>
          <w:sz w:val="32"/>
          <w:szCs w:val="32"/>
          <w:lang w:val="zh-CN"/>
        </w:rPr>
        <w:t>联盟</w:t>
      </w:r>
      <w:r w:rsidR="007400DB">
        <w:rPr>
          <w:rFonts w:ascii="仿宋" w:eastAsia="仿宋" w:hAnsi="仿宋" w:cs="仿宋" w:hint="eastAsia"/>
          <w:kern w:val="2"/>
          <w:sz w:val="32"/>
          <w:szCs w:val="32"/>
          <w:lang w:val="zh-CN"/>
        </w:rPr>
        <w:t>（省）</w:t>
      </w:r>
      <w:r>
        <w:rPr>
          <w:rFonts w:ascii="仿宋" w:eastAsia="仿宋" w:hAnsi="仿宋" w:cs="仿宋" w:hint="eastAsia"/>
          <w:kern w:val="2"/>
          <w:sz w:val="32"/>
          <w:szCs w:val="32"/>
          <w:lang w:val="zh-CN"/>
        </w:rPr>
        <w:t>集采化学药品接续，</w:t>
      </w:r>
      <w:r>
        <w:rPr>
          <w:rFonts w:ascii="仿宋" w:eastAsia="仿宋" w:hAnsi="仿宋" w:cs="仿宋" w:hint="eastAsia"/>
          <w:kern w:val="2"/>
          <w:sz w:val="32"/>
          <w:szCs w:val="32"/>
        </w:rPr>
        <w:t>按普通仿制药（以下简称普通质量层次）和过</w:t>
      </w:r>
      <w:proofErr w:type="gramStart"/>
      <w:r>
        <w:rPr>
          <w:rFonts w:ascii="仿宋" w:eastAsia="仿宋" w:hAnsi="仿宋" w:cs="仿宋" w:hint="eastAsia"/>
          <w:kern w:val="2"/>
          <w:sz w:val="32"/>
          <w:szCs w:val="32"/>
        </w:rPr>
        <w:t>评质量</w:t>
      </w:r>
      <w:proofErr w:type="gramEnd"/>
      <w:r>
        <w:rPr>
          <w:rFonts w:ascii="仿宋" w:eastAsia="仿宋" w:hAnsi="仿宋" w:cs="仿宋" w:hint="eastAsia"/>
          <w:kern w:val="2"/>
          <w:sz w:val="32"/>
          <w:szCs w:val="32"/>
        </w:rPr>
        <w:t>层次两个质量层次遴选价</w:t>
      </w:r>
      <w:r>
        <w:rPr>
          <w:rFonts w:ascii="仿宋" w:eastAsia="仿宋" w:hAnsi="仿宋" w:cs="仿宋" w:hint="eastAsia"/>
          <w:kern w:val="2"/>
          <w:sz w:val="32"/>
          <w:szCs w:val="32"/>
        </w:rPr>
        <w:lastRenderedPageBreak/>
        <w:t>格，过</w:t>
      </w:r>
      <w:proofErr w:type="gramStart"/>
      <w:r>
        <w:rPr>
          <w:rFonts w:ascii="仿宋" w:eastAsia="仿宋" w:hAnsi="仿宋" w:cs="仿宋" w:hint="eastAsia"/>
          <w:kern w:val="2"/>
          <w:sz w:val="32"/>
          <w:szCs w:val="32"/>
        </w:rPr>
        <w:t>评质量</w:t>
      </w:r>
      <w:proofErr w:type="gramEnd"/>
      <w:r>
        <w:rPr>
          <w:rFonts w:ascii="仿宋" w:eastAsia="仿宋" w:hAnsi="仿宋" w:cs="仿宋" w:hint="eastAsia"/>
          <w:kern w:val="2"/>
          <w:sz w:val="32"/>
          <w:szCs w:val="32"/>
        </w:rPr>
        <w:t>层次化学药品为同质量层次，普通仿制化学药品为同质量层次；</w:t>
      </w:r>
      <w:r w:rsidR="0094347B">
        <w:rPr>
          <w:rFonts w:ascii="仿宋" w:eastAsia="仿宋" w:hAnsi="仿宋" w:cs="仿宋" w:hint="eastAsia"/>
          <w:kern w:val="2"/>
          <w:sz w:val="32"/>
          <w:szCs w:val="32"/>
        </w:rPr>
        <w:t>同通用名化学药品中过评药品价格需不高于原</w:t>
      </w:r>
      <w:proofErr w:type="gramStart"/>
      <w:r w:rsidR="0094347B">
        <w:rPr>
          <w:rFonts w:ascii="仿宋" w:eastAsia="仿宋" w:hAnsi="仿宋" w:cs="仿宋" w:hint="eastAsia"/>
          <w:kern w:val="2"/>
          <w:sz w:val="32"/>
          <w:szCs w:val="32"/>
        </w:rPr>
        <w:t>研</w:t>
      </w:r>
      <w:proofErr w:type="gramEnd"/>
      <w:r w:rsidR="0094347B">
        <w:rPr>
          <w:rFonts w:ascii="仿宋" w:eastAsia="仿宋" w:hAnsi="仿宋" w:cs="仿宋" w:hint="eastAsia"/>
          <w:kern w:val="2"/>
          <w:sz w:val="32"/>
          <w:szCs w:val="32"/>
        </w:rPr>
        <w:t>药品（参比制剂），普通仿制药品价格需低于过</w:t>
      </w:r>
      <w:proofErr w:type="gramStart"/>
      <w:r w:rsidR="0094347B">
        <w:rPr>
          <w:rFonts w:ascii="仿宋" w:eastAsia="仿宋" w:hAnsi="仿宋" w:cs="仿宋" w:hint="eastAsia"/>
          <w:kern w:val="2"/>
          <w:sz w:val="32"/>
          <w:szCs w:val="32"/>
        </w:rPr>
        <w:t>评质量</w:t>
      </w:r>
      <w:proofErr w:type="gramEnd"/>
      <w:r w:rsidR="0094347B">
        <w:rPr>
          <w:rFonts w:ascii="仿宋" w:eastAsia="仿宋" w:hAnsi="仿宋" w:cs="仿宋" w:hint="eastAsia"/>
          <w:kern w:val="2"/>
          <w:sz w:val="32"/>
          <w:szCs w:val="32"/>
        </w:rPr>
        <w:t>层次拟中选药品中的最低价</w:t>
      </w:r>
      <w:r w:rsidR="0094347B">
        <w:rPr>
          <w:rFonts w:ascii="仿宋" w:eastAsia="仿宋" w:hAnsi="仿宋" w:cs="仿宋" w:hint="eastAsia"/>
          <w:kern w:val="2"/>
          <w:sz w:val="32"/>
          <w:szCs w:val="32"/>
        </w:rPr>
        <w:t>；</w:t>
      </w:r>
      <w:r>
        <w:rPr>
          <w:rFonts w:ascii="仿宋" w:eastAsia="仿宋" w:hAnsi="仿宋" w:cs="仿宋" w:hint="eastAsia"/>
          <w:kern w:val="2"/>
          <w:sz w:val="32"/>
          <w:szCs w:val="32"/>
        </w:rPr>
        <w:t>联盟</w:t>
      </w:r>
      <w:r w:rsidR="007400DB">
        <w:rPr>
          <w:rFonts w:ascii="仿宋" w:eastAsia="仿宋" w:hAnsi="仿宋" w:cs="仿宋" w:hint="eastAsia"/>
          <w:kern w:val="2"/>
          <w:sz w:val="32"/>
          <w:szCs w:val="32"/>
        </w:rPr>
        <w:t>（省）</w:t>
      </w:r>
      <w:r>
        <w:rPr>
          <w:rFonts w:ascii="仿宋" w:eastAsia="仿宋" w:hAnsi="仿宋" w:cs="仿宋" w:hint="eastAsia"/>
          <w:kern w:val="2"/>
          <w:sz w:val="32"/>
          <w:szCs w:val="32"/>
        </w:rPr>
        <w:t>集采生物制剂接续，不区分质量层次。</w:t>
      </w:r>
    </w:p>
    <w:p w14:paraId="63E31F2D"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黑体" w:eastAsia="黑体" w:hAnsi="黑体" w:cs="黑体" w:hint="eastAsia"/>
          <w:kern w:val="2"/>
          <w:sz w:val="32"/>
          <w:szCs w:val="32"/>
        </w:rPr>
        <w:t>六、拟中选企业确定</w:t>
      </w:r>
      <w:bookmarkStart w:id="21" w:name="11.入围企业确定准则"/>
      <w:bookmarkEnd w:id="21"/>
    </w:p>
    <w:p w14:paraId="1B2FE574" w14:textId="6CE5BFA4" w:rsidR="00E30A3F" w:rsidRDefault="00000000">
      <w:pPr>
        <w:spacing w:line="640" w:lineRule="exact"/>
        <w:ind w:firstLineChars="200" w:firstLine="640"/>
        <w:rPr>
          <w:rFonts w:ascii="仿宋" w:eastAsia="仿宋" w:hAnsi="仿宋" w:cs="仿宋" w:hint="eastAsia"/>
          <w:kern w:val="2"/>
          <w:sz w:val="32"/>
          <w:szCs w:val="32"/>
        </w:rPr>
      </w:pPr>
      <w:r>
        <w:rPr>
          <w:rFonts w:ascii="楷体" w:eastAsia="楷体" w:hAnsi="楷体" w:cs="楷体" w:hint="eastAsia"/>
          <w:kern w:val="2"/>
          <w:sz w:val="32"/>
          <w:szCs w:val="32"/>
        </w:rPr>
        <w:t>（一）国家集采到期</w:t>
      </w:r>
      <w:r w:rsidR="00E66428">
        <w:rPr>
          <w:rFonts w:ascii="楷体" w:eastAsia="楷体" w:hAnsi="楷体" w:cs="楷体" w:hint="eastAsia"/>
          <w:kern w:val="2"/>
          <w:sz w:val="32"/>
          <w:szCs w:val="32"/>
        </w:rPr>
        <w:t>接续</w:t>
      </w:r>
      <w:r>
        <w:rPr>
          <w:rFonts w:ascii="楷体" w:eastAsia="楷体" w:hAnsi="楷体" w:cs="楷体" w:hint="eastAsia"/>
          <w:kern w:val="2"/>
          <w:sz w:val="32"/>
          <w:szCs w:val="32"/>
        </w:rPr>
        <w:t>药品中选规定</w:t>
      </w:r>
    </w:p>
    <w:p w14:paraId="17826065" w14:textId="1D18061C" w:rsidR="00E30A3F" w:rsidRDefault="00000000">
      <w:pPr>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1.在我省原中选企业1家药品到期</w:t>
      </w:r>
      <w:r w:rsidR="00E66428">
        <w:rPr>
          <w:rFonts w:ascii="仿宋" w:eastAsia="仿宋" w:hAnsi="仿宋" w:cs="仿宋" w:hint="eastAsia"/>
          <w:kern w:val="2"/>
          <w:sz w:val="32"/>
          <w:szCs w:val="32"/>
        </w:rPr>
        <w:t>接续</w:t>
      </w:r>
      <w:r>
        <w:rPr>
          <w:rFonts w:ascii="仿宋" w:eastAsia="仿宋" w:hAnsi="仿宋" w:cs="仿宋" w:hint="eastAsia"/>
          <w:kern w:val="2"/>
          <w:sz w:val="32"/>
          <w:szCs w:val="32"/>
        </w:rPr>
        <w:t>规定</w:t>
      </w:r>
    </w:p>
    <w:p w14:paraId="7FB8C094" w14:textId="45E2B463"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如在我省原中选企业1家的，原中选企业及拟参与</w:t>
      </w:r>
      <w:r w:rsidR="00E66428">
        <w:rPr>
          <w:rFonts w:ascii="仿宋" w:eastAsia="仿宋" w:hAnsi="仿宋" w:cs="仿宋" w:hint="eastAsia"/>
          <w:kern w:val="2"/>
          <w:sz w:val="32"/>
          <w:szCs w:val="32"/>
        </w:rPr>
        <w:t>接续</w:t>
      </w:r>
      <w:r>
        <w:rPr>
          <w:rFonts w:ascii="仿宋" w:eastAsia="仿宋" w:hAnsi="仿宋" w:cs="仿宋" w:hint="eastAsia"/>
          <w:kern w:val="2"/>
          <w:sz w:val="32"/>
          <w:szCs w:val="32"/>
        </w:rPr>
        <w:t>的同通用名同剂型过</w:t>
      </w:r>
      <w:proofErr w:type="gramStart"/>
      <w:r>
        <w:rPr>
          <w:rFonts w:ascii="仿宋" w:eastAsia="仿宋" w:hAnsi="仿宋" w:cs="仿宋" w:hint="eastAsia"/>
          <w:kern w:val="2"/>
          <w:sz w:val="32"/>
          <w:szCs w:val="32"/>
        </w:rPr>
        <w:t>评质量</w:t>
      </w:r>
      <w:proofErr w:type="gramEnd"/>
      <w:r>
        <w:rPr>
          <w:rFonts w:ascii="仿宋" w:eastAsia="仿宋" w:hAnsi="仿宋" w:cs="仿宋" w:hint="eastAsia"/>
          <w:kern w:val="2"/>
          <w:sz w:val="32"/>
          <w:szCs w:val="32"/>
        </w:rPr>
        <w:t>层次药品均需报价，差比后原中选企业价格需符合全国最低价规则，且为同通用名同剂型申报药品中价格最低的，即继续确定为我省中选企业；如原中选药品价格不是最低的，则先从新申报的同通用名同剂型同质量层次药品中选择1家价格最低的企业药品为我省中选企业，如原中选企业药品不高于新的最低价药品1.8倍（含）的，则2家企业药品同时确定为我省中选企业，如原中选企业药品因高于新的中选价1.8倍未中选，新申报药品最低价与</w:t>
      </w:r>
      <w:proofErr w:type="gramStart"/>
      <w:r>
        <w:rPr>
          <w:rFonts w:ascii="仿宋" w:eastAsia="仿宋" w:hAnsi="仿宋" w:cs="仿宋" w:hint="eastAsia"/>
          <w:kern w:val="2"/>
          <w:sz w:val="32"/>
          <w:szCs w:val="32"/>
        </w:rPr>
        <w:t>最</w:t>
      </w:r>
      <w:proofErr w:type="gramEnd"/>
      <w:r>
        <w:rPr>
          <w:rFonts w:ascii="仿宋" w:eastAsia="仿宋" w:hAnsi="仿宋" w:cs="仿宋" w:hint="eastAsia"/>
          <w:kern w:val="2"/>
          <w:sz w:val="32"/>
          <w:szCs w:val="32"/>
        </w:rPr>
        <w:t>高价在1.1倍（含）内的最低与次低价2家企业药品拟中选；原中选企业</w:t>
      </w:r>
      <w:proofErr w:type="gramStart"/>
      <w:r>
        <w:rPr>
          <w:rFonts w:ascii="仿宋" w:eastAsia="仿宋" w:hAnsi="仿宋" w:cs="仿宋" w:hint="eastAsia"/>
          <w:kern w:val="2"/>
          <w:sz w:val="32"/>
          <w:szCs w:val="32"/>
        </w:rPr>
        <w:t>因超新的</w:t>
      </w:r>
      <w:proofErr w:type="gramEnd"/>
      <w:r>
        <w:rPr>
          <w:rFonts w:ascii="仿宋" w:eastAsia="仿宋" w:hAnsi="仿宋" w:cs="仿宋" w:hint="eastAsia"/>
          <w:kern w:val="2"/>
          <w:sz w:val="32"/>
          <w:szCs w:val="32"/>
        </w:rPr>
        <w:t>最低价1.8倍未中选的，如专家论证确为临床和</w:t>
      </w:r>
      <w:r>
        <w:rPr>
          <w:rFonts w:ascii="仿宋" w:eastAsia="仿宋" w:hAnsi="仿宋" w:cs="仿宋" w:hint="eastAsia"/>
          <w:kern w:val="2"/>
          <w:sz w:val="32"/>
          <w:szCs w:val="32"/>
        </w:rPr>
        <w:lastRenderedPageBreak/>
        <w:t>患者必须，可通过谈判确定中选价格（下同）（以下简称“原中选企业1家的中选规则”，所有同质量层次原中选1家的，均按此中选规则执行）。如新申报药品与原中选药品价格相同且为最低价，则原中选药品拟中选。</w:t>
      </w:r>
    </w:p>
    <w:p w14:paraId="6DC0EF50" w14:textId="2A790B5A" w:rsidR="00E30A3F" w:rsidRDefault="00000000">
      <w:pPr>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2.在我省原中选企业2家及以上药品到期</w:t>
      </w:r>
      <w:r w:rsidR="00E66428">
        <w:rPr>
          <w:rFonts w:ascii="仿宋" w:eastAsia="仿宋" w:hAnsi="仿宋" w:cs="仿宋" w:hint="eastAsia"/>
          <w:kern w:val="2"/>
          <w:sz w:val="32"/>
          <w:szCs w:val="32"/>
        </w:rPr>
        <w:t>接续</w:t>
      </w:r>
      <w:r>
        <w:rPr>
          <w:rFonts w:ascii="仿宋" w:eastAsia="仿宋" w:hAnsi="仿宋" w:cs="仿宋" w:hint="eastAsia"/>
          <w:kern w:val="2"/>
          <w:sz w:val="32"/>
          <w:szCs w:val="32"/>
        </w:rPr>
        <w:t>规定</w:t>
      </w:r>
    </w:p>
    <w:p w14:paraId="1DA9D284" w14:textId="4349AC5C" w:rsidR="00E30A3F" w:rsidRDefault="00000000">
      <w:pPr>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如在我省原中选企业2家及以上的，原中选企业及拟参与</w:t>
      </w:r>
      <w:r w:rsidR="00E66428">
        <w:rPr>
          <w:rFonts w:ascii="仿宋" w:eastAsia="仿宋" w:hAnsi="仿宋" w:cs="仿宋" w:hint="eastAsia"/>
          <w:kern w:val="2"/>
          <w:sz w:val="32"/>
          <w:szCs w:val="32"/>
        </w:rPr>
        <w:t>接续</w:t>
      </w:r>
      <w:r>
        <w:rPr>
          <w:rFonts w:ascii="仿宋" w:eastAsia="仿宋" w:hAnsi="仿宋" w:cs="仿宋" w:hint="eastAsia"/>
          <w:kern w:val="2"/>
          <w:sz w:val="32"/>
          <w:szCs w:val="32"/>
        </w:rPr>
        <w:t>的过</w:t>
      </w:r>
      <w:proofErr w:type="gramStart"/>
      <w:r>
        <w:rPr>
          <w:rFonts w:ascii="仿宋" w:eastAsia="仿宋" w:hAnsi="仿宋" w:cs="仿宋" w:hint="eastAsia"/>
          <w:kern w:val="2"/>
          <w:sz w:val="32"/>
          <w:szCs w:val="32"/>
        </w:rPr>
        <w:t>评质量</w:t>
      </w:r>
      <w:proofErr w:type="gramEnd"/>
      <w:r>
        <w:rPr>
          <w:rFonts w:ascii="仿宋" w:eastAsia="仿宋" w:hAnsi="仿宋" w:cs="仿宋" w:hint="eastAsia"/>
          <w:kern w:val="2"/>
          <w:sz w:val="32"/>
          <w:szCs w:val="32"/>
        </w:rPr>
        <w:t>层次药品均需报价，原中选企业药品价格需符合全国最低价规则，最低价与</w:t>
      </w:r>
      <w:proofErr w:type="gramStart"/>
      <w:r>
        <w:rPr>
          <w:rFonts w:ascii="仿宋" w:eastAsia="仿宋" w:hAnsi="仿宋" w:cs="仿宋" w:hint="eastAsia"/>
          <w:kern w:val="2"/>
          <w:sz w:val="32"/>
          <w:szCs w:val="32"/>
        </w:rPr>
        <w:t>最</w:t>
      </w:r>
      <w:proofErr w:type="gramEnd"/>
      <w:r>
        <w:rPr>
          <w:rFonts w:ascii="仿宋" w:eastAsia="仿宋" w:hAnsi="仿宋" w:cs="仿宋" w:hint="eastAsia"/>
          <w:kern w:val="2"/>
          <w:sz w:val="32"/>
          <w:szCs w:val="32"/>
        </w:rPr>
        <w:t>高价在1.8倍（含）以内且最低价为所有报价药品中最低的，则原中选企业拟中选；如原中选企业最低价不是所有申报企业中价格最低的，则先从新申报的同通用名药品中选择1家价格最低的企业药品为我省中选企业，如原中选企业药品不高于新的最低价药品1.8倍（含）的，则多家企业药品同时确定为我省中选企业，高于新的最低价1.8倍的药品</w:t>
      </w:r>
      <w:proofErr w:type="gramStart"/>
      <w:r>
        <w:rPr>
          <w:rFonts w:ascii="仿宋" w:eastAsia="仿宋" w:hAnsi="仿宋" w:cs="仿宋" w:hint="eastAsia"/>
          <w:kern w:val="2"/>
          <w:sz w:val="32"/>
          <w:szCs w:val="32"/>
        </w:rPr>
        <w:t>不</w:t>
      </w:r>
      <w:proofErr w:type="gramEnd"/>
      <w:r>
        <w:rPr>
          <w:rFonts w:ascii="仿宋" w:eastAsia="仿宋" w:hAnsi="仿宋" w:cs="仿宋" w:hint="eastAsia"/>
          <w:kern w:val="2"/>
          <w:sz w:val="32"/>
          <w:szCs w:val="32"/>
        </w:rPr>
        <w:t>中选；如原中选企业药品均未中选，则新申报药品最低价与</w:t>
      </w:r>
      <w:proofErr w:type="gramStart"/>
      <w:r>
        <w:rPr>
          <w:rFonts w:ascii="仿宋" w:eastAsia="仿宋" w:hAnsi="仿宋" w:cs="仿宋" w:hint="eastAsia"/>
          <w:kern w:val="2"/>
          <w:sz w:val="32"/>
          <w:szCs w:val="32"/>
        </w:rPr>
        <w:t>最</w:t>
      </w:r>
      <w:proofErr w:type="gramEnd"/>
      <w:r>
        <w:rPr>
          <w:rFonts w:ascii="仿宋" w:eastAsia="仿宋" w:hAnsi="仿宋" w:cs="仿宋" w:hint="eastAsia"/>
          <w:kern w:val="2"/>
          <w:sz w:val="32"/>
          <w:szCs w:val="32"/>
        </w:rPr>
        <w:t>高价在1.1倍内的2家企业药品拟中选（以下简称“原2家中选企业的中选规则”，所有原2家中选的均按此规则执行）。</w:t>
      </w:r>
    </w:p>
    <w:p w14:paraId="16FDCE93" w14:textId="77650C78" w:rsidR="00E30A3F" w:rsidRDefault="00000000">
      <w:pPr>
        <w:spacing w:line="640" w:lineRule="exact"/>
        <w:ind w:firstLineChars="200" w:firstLine="640"/>
        <w:rPr>
          <w:rFonts w:ascii="仿宋" w:eastAsia="仿宋" w:hAnsi="仿宋" w:cs="仿宋" w:hint="eastAsia"/>
          <w:kern w:val="2"/>
          <w:sz w:val="32"/>
          <w:szCs w:val="32"/>
        </w:rPr>
      </w:pPr>
      <w:r>
        <w:rPr>
          <w:rFonts w:ascii="楷体" w:eastAsia="楷体" w:hAnsi="楷体" w:cs="楷体" w:hint="eastAsia"/>
          <w:kern w:val="2"/>
          <w:sz w:val="32"/>
          <w:szCs w:val="32"/>
        </w:rPr>
        <w:t>（二）联盟（省）集采到期</w:t>
      </w:r>
      <w:r w:rsidR="00E66428">
        <w:rPr>
          <w:rFonts w:ascii="楷体" w:eastAsia="楷体" w:hAnsi="楷体" w:cs="楷体" w:hint="eastAsia"/>
          <w:kern w:val="2"/>
          <w:sz w:val="32"/>
          <w:szCs w:val="32"/>
        </w:rPr>
        <w:t>接续</w:t>
      </w:r>
      <w:r>
        <w:rPr>
          <w:rFonts w:ascii="楷体" w:eastAsia="楷体" w:hAnsi="楷体" w:cs="楷体" w:hint="eastAsia"/>
          <w:kern w:val="2"/>
          <w:sz w:val="32"/>
          <w:szCs w:val="32"/>
        </w:rPr>
        <w:t>药品中选规定</w:t>
      </w:r>
    </w:p>
    <w:p w14:paraId="21EA8EDB" w14:textId="3F725656" w:rsidR="00E30A3F" w:rsidRDefault="00000000">
      <w:pPr>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联盟（省）集采到期</w:t>
      </w:r>
      <w:r w:rsidR="00E66428">
        <w:rPr>
          <w:rFonts w:ascii="仿宋" w:eastAsia="仿宋" w:hAnsi="仿宋" w:cs="仿宋" w:hint="eastAsia"/>
          <w:kern w:val="2"/>
          <w:sz w:val="32"/>
          <w:szCs w:val="32"/>
        </w:rPr>
        <w:t>接续</w:t>
      </w:r>
      <w:r>
        <w:rPr>
          <w:rFonts w:ascii="仿宋" w:eastAsia="仿宋" w:hAnsi="仿宋" w:cs="仿宋" w:hint="eastAsia"/>
          <w:kern w:val="2"/>
          <w:sz w:val="32"/>
          <w:szCs w:val="32"/>
        </w:rPr>
        <w:t>化学药品按普通仿制药（以下</w:t>
      </w:r>
      <w:r>
        <w:rPr>
          <w:rFonts w:ascii="仿宋" w:eastAsia="仿宋" w:hAnsi="仿宋" w:cs="仿宋" w:hint="eastAsia"/>
          <w:kern w:val="2"/>
          <w:sz w:val="32"/>
          <w:szCs w:val="32"/>
        </w:rPr>
        <w:lastRenderedPageBreak/>
        <w:t>简称普通质量层次）和过</w:t>
      </w:r>
      <w:proofErr w:type="gramStart"/>
      <w:r>
        <w:rPr>
          <w:rFonts w:ascii="仿宋" w:eastAsia="仿宋" w:hAnsi="仿宋" w:cs="仿宋" w:hint="eastAsia"/>
          <w:kern w:val="2"/>
          <w:sz w:val="32"/>
          <w:szCs w:val="32"/>
        </w:rPr>
        <w:t>评质量</w:t>
      </w:r>
      <w:proofErr w:type="gramEnd"/>
      <w:r>
        <w:rPr>
          <w:rFonts w:ascii="仿宋" w:eastAsia="仿宋" w:hAnsi="仿宋" w:cs="仿宋" w:hint="eastAsia"/>
          <w:kern w:val="2"/>
          <w:sz w:val="32"/>
          <w:szCs w:val="32"/>
        </w:rPr>
        <w:t>层次两个质量层次遴选价格；如果原中选普通质量层次药品此次以过</w:t>
      </w:r>
      <w:proofErr w:type="gramStart"/>
      <w:r>
        <w:rPr>
          <w:rFonts w:ascii="仿宋" w:eastAsia="仿宋" w:hAnsi="仿宋" w:cs="仿宋" w:hint="eastAsia"/>
          <w:kern w:val="2"/>
          <w:sz w:val="32"/>
          <w:szCs w:val="32"/>
        </w:rPr>
        <w:t>评资格</w:t>
      </w:r>
      <w:proofErr w:type="gramEnd"/>
      <w:r>
        <w:rPr>
          <w:rFonts w:ascii="仿宋" w:eastAsia="仿宋" w:hAnsi="仿宋" w:cs="仿宋" w:hint="eastAsia"/>
          <w:kern w:val="2"/>
          <w:sz w:val="32"/>
          <w:szCs w:val="32"/>
        </w:rPr>
        <w:t>申报，可按过</w:t>
      </w:r>
      <w:proofErr w:type="gramStart"/>
      <w:r>
        <w:rPr>
          <w:rFonts w:ascii="仿宋" w:eastAsia="仿宋" w:hAnsi="仿宋" w:cs="仿宋" w:hint="eastAsia"/>
          <w:kern w:val="2"/>
          <w:sz w:val="32"/>
          <w:szCs w:val="32"/>
        </w:rPr>
        <w:t>评质量</w:t>
      </w:r>
      <w:proofErr w:type="gramEnd"/>
      <w:r>
        <w:rPr>
          <w:rFonts w:ascii="仿宋" w:eastAsia="仿宋" w:hAnsi="仿宋" w:cs="仿宋" w:hint="eastAsia"/>
          <w:kern w:val="2"/>
          <w:sz w:val="32"/>
          <w:szCs w:val="32"/>
        </w:rPr>
        <w:t>层次参与遴选；如普通质量层次没有原中选企业，新申报普通质量层次药品最低价与</w:t>
      </w:r>
      <w:proofErr w:type="gramStart"/>
      <w:r>
        <w:rPr>
          <w:rFonts w:ascii="仿宋" w:eastAsia="仿宋" w:hAnsi="仿宋" w:cs="仿宋" w:hint="eastAsia"/>
          <w:kern w:val="2"/>
          <w:sz w:val="32"/>
          <w:szCs w:val="32"/>
        </w:rPr>
        <w:t>最</w:t>
      </w:r>
      <w:proofErr w:type="gramEnd"/>
      <w:r>
        <w:rPr>
          <w:rFonts w:ascii="仿宋" w:eastAsia="仿宋" w:hAnsi="仿宋" w:cs="仿宋" w:hint="eastAsia"/>
          <w:kern w:val="2"/>
          <w:sz w:val="32"/>
          <w:szCs w:val="32"/>
        </w:rPr>
        <w:t>高价在1.1倍（含）以内最低与次低价2家企业药品拟中选。</w:t>
      </w:r>
    </w:p>
    <w:p w14:paraId="3E773CE7" w14:textId="4DC90DBF" w:rsidR="00E30A3F" w:rsidRDefault="00000000">
      <w:pPr>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1.在我省原普通质量层次中选企业1家药品到期</w:t>
      </w:r>
      <w:r w:rsidR="00E66428">
        <w:rPr>
          <w:rFonts w:ascii="仿宋" w:eastAsia="仿宋" w:hAnsi="仿宋" w:cs="仿宋" w:hint="eastAsia"/>
          <w:kern w:val="2"/>
          <w:sz w:val="32"/>
          <w:szCs w:val="32"/>
        </w:rPr>
        <w:t>接续</w:t>
      </w:r>
      <w:r>
        <w:rPr>
          <w:rFonts w:ascii="仿宋" w:eastAsia="仿宋" w:hAnsi="仿宋" w:cs="仿宋" w:hint="eastAsia"/>
          <w:kern w:val="2"/>
          <w:sz w:val="32"/>
          <w:szCs w:val="32"/>
        </w:rPr>
        <w:t>规定</w:t>
      </w:r>
    </w:p>
    <w:p w14:paraId="7F683F7C" w14:textId="56656EA3" w:rsidR="00E30A3F" w:rsidRDefault="00000000">
      <w:pPr>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在我省原中选企业1家且为普通质量层次药品的，其他普通质量层次药品和过</w:t>
      </w:r>
      <w:proofErr w:type="gramStart"/>
      <w:r>
        <w:rPr>
          <w:rFonts w:ascii="仿宋" w:eastAsia="仿宋" w:hAnsi="仿宋" w:cs="仿宋" w:hint="eastAsia"/>
          <w:kern w:val="2"/>
          <w:sz w:val="32"/>
          <w:szCs w:val="32"/>
        </w:rPr>
        <w:t>评质量</w:t>
      </w:r>
      <w:proofErr w:type="gramEnd"/>
      <w:r>
        <w:rPr>
          <w:rFonts w:ascii="仿宋" w:eastAsia="仿宋" w:hAnsi="仿宋" w:cs="仿宋" w:hint="eastAsia"/>
          <w:kern w:val="2"/>
          <w:sz w:val="32"/>
          <w:szCs w:val="32"/>
        </w:rPr>
        <w:t>层次药品如参与</w:t>
      </w:r>
      <w:r w:rsidR="00E66428">
        <w:rPr>
          <w:rFonts w:ascii="仿宋" w:eastAsia="仿宋" w:hAnsi="仿宋" w:cs="仿宋" w:hint="eastAsia"/>
          <w:kern w:val="2"/>
          <w:sz w:val="32"/>
          <w:szCs w:val="32"/>
        </w:rPr>
        <w:t>接续</w:t>
      </w:r>
      <w:r>
        <w:rPr>
          <w:rFonts w:ascii="仿宋" w:eastAsia="仿宋" w:hAnsi="仿宋" w:cs="仿宋" w:hint="eastAsia"/>
          <w:kern w:val="2"/>
          <w:sz w:val="32"/>
          <w:szCs w:val="32"/>
        </w:rPr>
        <w:t>，需由所有拟参与企业同时报价，差比后原中选药品符合全国最低价规则，且为同质量层次最低价的，即继续确定为我省中选企业；如原中选药品不是最低价的，则按“原中选企业1家的中选规则”执行。</w:t>
      </w:r>
    </w:p>
    <w:p w14:paraId="5D586285" w14:textId="77777777" w:rsidR="00E30A3F" w:rsidRDefault="00000000">
      <w:pPr>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如过</w:t>
      </w:r>
      <w:proofErr w:type="gramStart"/>
      <w:r>
        <w:rPr>
          <w:rFonts w:ascii="仿宋" w:eastAsia="仿宋" w:hAnsi="仿宋" w:cs="仿宋" w:hint="eastAsia"/>
          <w:kern w:val="2"/>
          <w:sz w:val="32"/>
          <w:szCs w:val="32"/>
        </w:rPr>
        <w:t>评质量</w:t>
      </w:r>
      <w:proofErr w:type="gramEnd"/>
      <w:r>
        <w:rPr>
          <w:rFonts w:ascii="仿宋" w:eastAsia="仿宋" w:hAnsi="仿宋" w:cs="仿宋" w:hint="eastAsia"/>
          <w:kern w:val="2"/>
          <w:sz w:val="32"/>
          <w:szCs w:val="32"/>
        </w:rPr>
        <w:t>层次原中选企业1家或2家的，按“原1或2家中选企业的中选规则”执行。如</w:t>
      </w:r>
      <w:proofErr w:type="gramStart"/>
      <w:r>
        <w:rPr>
          <w:rFonts w:ascii="仿宋" w:eastAsia="仿宋" w:hAnsi="仿宋" w:cs="仿宋" w:hint="eastAsia"/>
          <w:kern w:val="2"/>
          <w:sz w:val="32"/>
          <w:szCs w:val="32"/>
        </w:rPr>
        <w:t>原过评质量</w:t>
      </w:r>
      <w:proofErr w:type="gramEnd"/>
      <w:r>
        <w:rPr>
          <w:rFonts w:ascii="仿宋" w:eastAsia="仿宋" w:hAnsi="仿宋" w:cs="仿宋" w:hint="eastAsia"/>
          <w:kern w:val="2"/>
          <w:sz w:val="32"/>
          <w:szCs w:val="32"/>
        </w:rPr>
        <w:t>层次药品没有中选企业，此次有1家申报的，申报价比普通质量层次拟中选</w:t>
      </w:r>
      <w:proofErr w:type="gramStart"/>
      <w:r>
        <w:rPr>
          <w:rFonts w:ascii="仿宋" w:eastAsia="仿宋" w:hAnsi="仿宋" w:cs="仿宋" w:hint="eastAsia"/>
          <w:kern w:val="2"/>
          <w:sz w:val="32"/>
          <w:szCs w:val="32"/>
        </w:rPr>
        <w:t>最</w:t>
      </w:r>
      <w:proofErr w:type="gramEnd"/>
      <w:r>
        <w:rPr>
          <w:rFonts w:ascii="仿宋" w:eastAsia="仿宋" w:hAnsi="仿宋" w:cs="仿宋" w:hint="eastAsia"/>
          <w:kern w:val="2"/>
          <w:sz w:val="32"/>
          <w:szCs w:val="32"/>
        </w:rPr>
        <w:t>高价药品高30%以内的拟中选；此次有2至3家申报的，差比后最低价药品拟中选；如有4家及以上药品申报的，差比后从低到高排名，最低价与</w:t>
      </w:r>
      <w:proofErr w:type="gramStart"/>
      <w:r>
        <w:rPr>
          <w:rFonts w:ascii="仿宋" w:eastAsia="仿宋" w:hAnsi="仿宋" w:cs="仿宋" w:hint="eastAsia"/>
          <w:kern w:val="2"/>
          <w:sz w:val="32"/>
          <w:szCs w:val="32"/>
        </w:rPr>
        <w:t>最</w:t>
      </w:r>
      <w:proofErr w:type="gramEnd"/>
      <w:r>
        <w:rPr>
          <w:rFonts w:ascii="仿宋" w:eastAsia="仿宋" w:hAnsi="仿宋" w:cs="仿宋" w:hint="eastAsia"/>
          <w:kern w:val="2"/>
          <w:sz w:val="32"/>
          <w:szCs w:val="32"/>
        </w:rPr>
        <w:t>高价在1.1倍（含）以内最低与次低价2家企业药品拟中选（以下简称“两个质量层次药品中过评质</w:t>
      </w:r>
      <w:r>
        <w:rPr>
          <w:rFonts w:ascii="仿宋" w:eastAsia="仿宋" w:hAnsi="仿宋" w:cs="仿宋" w:hint="eastAsia"/>
          <w:kern w:val="2"/>
          <w:sz w:val="32"/>
          <w:szCs w:val="32"/>
        </w:rPr>
        <w:lastRenderedPageBreak/>
        <w:t>量层次中选规则”）。</w:t>
      </w:r>
    </w:p>
    <w:p w14:paraId="22C86681" w14:textId="4902FF02" w:rsidR="00E30A3F" w:rsidRDefault="00000000">
      <w:pPr>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2.在我省原普通质量层次中选企业2家及以上药品到期</w:t>
      </w:r>
      <w:r w:rsidR="00E66428">
        <w:rPr>
          <w:rFonts w:ascii="仿宋" w:eastAsia="仿宋" w:hAnsi="仿宋" w:cs="仿宋" w:hint="eastAsia"/>
          <w:kern w:val="2"/>
          <w:sz w:val="32"/>
          <w:szCs w:val="32"/>
        </w:rPr>
        <w:t>接续</w:t>
      </w:r>
      <w:r>
        <w:rPr>
          <w:rFonts w:ascii="仿宋" w:eastAsia="仿宋" w:hAnsi="仿宋" w:cs="仿宋" w:hint="eastAsia"/>
          <w:kern w:val="2"/>
          <w:sz w:val="32"/>
          <w:szCs w:val="32"/>
        </w:rPr>
        <w:t xml:space="preserve">规定 </w:t>
      </w:r>
    </w:p>
    <w:p w14:paraId="7D1122B3" w14:textId="2F161B3C" w:rsidR="00E30A3F" w:rsidRDefault="00000000">
      <w:pPr>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在我省普通质量层次原中选企业2家及以上的，其他普通质量层次药品和过</w:t>
      </w:r>
      <w:proofErr w:type="gramStart"/>
      <w:r>
        <w:rPr>
          <w:rFonts w:ascii="仿宋" w:eastAsia="仿宋" w:hAnsi="仿宋" w:cs="仿宋" w:hint="eastAsia"/>
          <w:kern w:val="2"/>
          <w:sz w:val="32"/>
          <w:szCs w:val="32"/>
        </w:rPr>
        <w:t>评质量</w:t>
      </w:r>
      <w:proofErr w:type="gramEnd"/>
      <w:r>
        <w:rPr>
          <w:rFonts w:ascii="仿宋" w:eastAsia="仿宋" w:hAnsi="仿宋" w:cs="仿宋" w:hint="eastAsia"/>
          <w:kern w:val="2"/>
          <w:sz w:val="32"/>
          <w:szCs w:val="32"/>
        </w:rPr>
        <w:t>层次药品如参与</w:t>
      </w:r>
      <w:r w:rsidR="00E66428">
        <w:rPr>
          <w:rFonts w:ascii="仿宋" w:eastAsia="仿宋" w:hAnsi="仿宋" w:cs="仿宋" w:hint="eastAsia"/>
          <w:kern w:val="2"/>
          <w:sz w:val="32"/>
          <w:szCs w:val="32"/>
        </w:rPr>
        <w:t>接续</w:t>
      </w:r>
      <w:r>
        <w:rPr>
          <w:rFonts w:ascii="仿宋" w:eastAsia="仿宋" w:hAnsi="仿宋" w:cs="仿宋" w:hint="eastAsia"/>
          <w:kern w:val="2"/>
          <w:sz w:val="32"/>
          <w:szCs w:val="32"/>
        </w:rPr>
        <w:t>，需由所有拟参与企业同时报价，普通质量层次中选规则按“原2家中选企业的中选规则”执行。</w:t>
      </w:r>
    </w:p>
    <w:p w14:paraId="156D23F1" w14:textId="77777777" w:rsidR="00E30A3F" w:rsidRDefault="00000000">
      <w:pPr>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如有过</w:t>
      </w:r>
      <w:proofErr w:type="gramStart"/>
      <w:r>
        <w:rPr>
          <w:rFonts w:ascii="仿宋" w:eastAsia="仿宋" w:hAnsi="仿宋" w:cs="仿宋" w:hint="eastAsia"/>
          <w:kern w:val="2"/>
          <w:sz w:val="32"/>
          <w:szCs w:val="32"/>
        </w:rPr>
        <w:t>评质量</w:t>
      </w:r>
      <w:proofErr w:type="gramEnd"/>
      <w:r>
        <w:rPr>
          <w:rFonts w:ascii="仿宋" w:eastAsia="仿宋" w:hAnsi="仿宋" w:cs="仿宋" w:hint="eastAsia"/>
          <w:kern w:val="2"/>
          <w:sz w:val="32"/>
          <w:szCs w:val="32"/>
        </w:rPr>
        <w:t>层次药品申报，按“两个质量层次药品中过评质量层次中选规则”执行。</w:t>
      </w:r>
    </w:p>
    <w:p w14:paraId="17089238"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（二）同品种申报企业申报价按</w:t>
      </w:r>
      <w:proofErr w:type="gramStart"/>
      <w:r>
        <w:rPr>
          <w:rFonts w:ascii="仿宋" w:eastAsia="仿宋" w:hAnsi="仿宋" w:cs="仿宋" w:hint="eastAsia"/>
          <w:kern w:val="2"/>
          <w:sz w:val="32"/>
          <w:szCs w:val="32"/>
        </w:rPr>
        <w:t>规则差比后相同</w:t>
      </w:r>
      <w:proofErr w:type="gramEnd"/>
      <w:r>
        <w:rPr>
          <w:rFonts w:ascii="仿宋" w:eastAsia="仿宋" w:hAnsi="仿宋" w:cs="仿宋" w:hint="eastAsia"/>
          <w:kern w:val="2"/>
          <w:sz w:val="32"/>
          <w:szCs w:val="32"/>
        </w:rPr>
        <w:t>时，按以下规则依次确定：</w:t>
      </w:r>
    </w:p>
    <w:p w14:paraId="3EDE34A0"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1.未被我省依据医药价格</w:t>
      </w:r>
      <w:proofErr w:type="gramStart"/>
      <w:r>
        <w:rPr>
          <w:rFonts w:ascii="仿宋" w:eastAsia="仿宋" w:hAnsi="仿宋" w:cs="仿宋" w:hint="eastAsia"/>
          <w:kern w:val="2"/>
          <w:sz w:val="32"/>
          <w:szCs w:val="32"/>
        </w:rPr>
        <w:t>和招采信用</w:t>
      </w:r>
      <w:proofErr w:type="gramEnd"/>
      <w:r>
        <w:rPr>
          <w:rFonts w:ascii="仿宋" w:eastAsia="仿宋" w:hAnsi="仿宋" w:cs="仿宋" w:hint="eastAsia"/>
          <w:kern w:val="2"/>
          <w:sz w:val="32"/>
          <w:szCs w:val="32"/>
        </w:rPr>
        <w:t>评价制度评定为“中等、严重”或“特别严重”失信等级的企业优先；</w:t>
      </w:r>
    </w:p>
    <w:p w14:paraId="6D95C67F"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2.集</w:t>
      </w:r>
      <w:proofErr w:type="gramStart"/>
      <w:r>
        <w:rPr>
          <w:rFonts w:ascii="仿宋" w:eastAsia="仿宋" w:hAnsi="仿宋" w:cs="仿宋" w:hint="eastAsia"/>
          <w:kern w:val="2"/>
          <w:sz w:val="32"/>
          <w:szCs w:val="32"/>
        </w:rPr>
        <w:t>采文件</w:t>
      </w:r>
      <w:proofErr w:type="gramEnd"/>
      <w:r>
        <w:rPr>
          <w:rFonts w:ascii="仿宋" w:eastAsia="仿宋" w:hAnsi="仿宋" w:cs="仿宋" w:hint="eastAsia"/>
          <w:kern w:val="2"/>
          <w:sz w:val="32"/>
          <w:szCs w:val="32"/>
        </w:rPr>
        <w:t>发布前1年在河北省采购量（医疗机构收货数量）多的企业优先（含多个规格销售量合并计算）；</w:t>
      </w:r>
    </w:p>
    <w:p w14:paraId="25ECF751"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3.原料药自产的企业优先（</w:t>
      </w:r>
      <w:proofErr w:type="gramStart"/>
      <w:r>
        <w:rPr>
          <w:rFonts w:ascii="仿宋" w:eastAsia="仿宋" w:hAnsi="仿宋" w:cs="仿宋" w:hint="eastAsia"/>
          <w:kern w:val="2"/>
          <w:sz w:val="32"/>
          <w:szCs w:val="32"/>
        </w:rPr>
        <w:t>限指原料药</w:t>
      </w:r>
      <w:proofErr w:type="gramEnd"/>
      <w:r>
        <w:rPr>
          <w:rFonts w:ascii="仿宋" w:eastAsia="仿宋" w:hAnsi="仿宋" w:cs="仿宋" w:hint="eastAsia"/>
          <w:kern w:val="2"/>
          <w:sz w:val="32"/>
          <w:szCs w:val="32"/>
        </w:rPr>
        <w:t>和制剂生产企业为同一法人）。</w:t>
      </w:r>
    </w:p>
    <w:p w14:paraId="0ED89799"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bookmarkStart w:id="22" w:name="bookmark18"/>
      <w:bookmarkStart w:id="23" w:name="八、其他"/>
      <w:bookmarkStart w:id="24" w:name="七、中选药品确定"/>
      <w:bookmarkStart w:id="25" w:name="bookmark19"/>
      <w:bookmarkEnd w:id="22"/>
      <w:bookmarkEnd w:id="23"/>
      <w:bookmarkEnd w:id="24"/>
      <w:bookmarkEnd w:id="25"/>
      <w:r>
        <w:rPr>
          <w:rFonts w:ascii="黑体" w:eastAsia="黑体" w:hAnsi="黑体" w:cs="黑体" w:hint="eastAsia"/>
          <w:kern w:val="2"/>
          <w:sz w:val="32"/>
          <w:szCs w:val="32"/>
        </w:rPr>
        <w:t>七、中选结果确定</w:t>
      </w:r>
    </w:p>
    <w:p w14:paraId="263C92C3"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楷体" w:eastAsia="楷体" w:hAnsi="楷体" w:cs="楷体" w:hint="eastAsia"/>
          <w:kern w:val="2"/>
          <w:sz w:val="32"/>
          <w:szCs w:val="32"/>
        </w:rPr>
        <w:lastRenderedPageBreak/>
        <w:t>（一）拟中选结果公示</w:t>
      </w:r>
    </w:p>
    <w:p w14:paraId="7CD715EF"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拟中选结果在“河北省医用药品器械集中采购中心网站”公示，并接受企业申（投）诉。</w:t>
      </w:r>
    </w:p>
    <w:p w14:paraId="62715C85"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申（投）诉须在公示期间内提出，并依法依规提供合法有效证明材料，未提供相应证明材料的，原则上不予受理。经公示，</w:t>
      </w:r>
      <w:proofErr w:type="gramStart"/>
      <w:r>
        <w:rPr>
          <w:rFonts w:ascii="仿宋" w:eastAsia="仿宋" w:hAnsi="仿宋" w:cs="仿宋" w:hint="eastAsia"/>
          <w:kern w:val="2"/>
          <w:sz w:val="32"/>
          <w:szCs w:val="32"/>
        </w:rPr>
        <w:t>如拟中选</w:t>
      </w:r>
      <w:proofErr w:type="gramEnd"/>
      <w:r>
        <w:rPr>
          <w:rFonts w:ascii="仿宋" w:eastAsia="仿宋" w:hAnsi="仿宋" w:cs="仿宋" w:hint="eastAsia"/>
          <w:kern w:val="2"/>
          <w:sz w:val="32"/>
          <w:szCs w:val="32"/>
        </w:rPr>
        <w:t>企业被取消中选资格，则该药品重新竞价遴选。</w:t>
      </w:r>
    </w:p>
    <w:p w14:paraId="31F74D55"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楷体" w:eastAsia="楷体" w:hAnsi="楷体" w:cs="楷体" w:hint="eastAsia"/>
          <w:kern w:val="2"/>
          <w:sz w:val="32"/>
          <w:szCs w:val="32"/>
        </w:rPr>
        <w:t>（二）中选结果公布</w:t>
      </w:r>
    </w:p>
    <w:p w14:paraId="775E88BF" w14:textId="77777777" w:rsidR="00E30A3F" w:rsidRDefault="00000000">
      <w:pPr>
        <w:pStyle w:val="a4"/>
        <w:wordWrap w:val="0"/>
        <w:snapToGrid w:val="0"/>
        <w:spacing w:line="640" w:lineRule="exact"/>
        <w:ind w:firstLineChars="100" w:firstLine="320"/>
        <w:rPr>
          <w:rFonts w:ascii="仿宋" w:eastAsia="仿宋" w:hAnsi="仿宋" w:cs="仿宋" w:hint="eastAsia"/>
          <w:kern w:val="2"/>
          <w:sz w:val="32"/>
          <w:szCs w:val="32"/>
        </w:rPr>
      </w:pPr>
      <w:r>
        <w:rPr>
          <w:rFonts w:ascii="仿宋" w:eastAsia="仿宋" w:hAnsi="仿宋" w:cs="仿宋" w:hint="eastAsia"/>
          <w:kern w:val="2"/>
          <w:sz w:val="32"/>
          <w:szCs w:val="32"/>
        </w:rPr>
        <w:t>拟中选结果公示无异议后，公布中选结果。</w:t>
      </w:r>
    </w:p>
    <w:p w14:paraId="00B1038C"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楷体" w:eastAsia="楷体" w:hAnsi="楷体" w:cs="楷体" w:hint="eastAsia"/>
          <w:kern w:val="2"/>
          <w:sz w:val="32"/>
          <w:szCs w:val="32"/>
        </w:rPr>
        <w:t>（三）签订三方协议</w:t>
      </w:r>
    </w:p>
    <w:p w14:paraId="21E1C497" w14:textId="77777777" w:rsidR="00E30A3F" w:rsidRDefault="00000000">
      <w:pPr>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1.中选企业2家及以上的，医疗机构原则上应优先选择同质量层次价格低或价格较低的中选药品。</w:t>
      </w:r>
    </w:p>
    <w:p w14:paraId="6D3F8735"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2．医疗机构和门诊保障定点药店按照中选企业中选药品价格，通过河北省“河北省药品和医用耗材招采管理系统”签订三方协议并在网上采购，三方协议应在中选结果正式执行之日起3个月内签订完成，超过3个月的，三方不再签订协议，医疗机构以未完成约定量进行考核。</w:t>
      </w:r>
    </w:p>
    <w:p w14:paraId="3932E3FE"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3．三方协议须如实反映实际供应价格和采购量，医疗机</w:t>
      </w:r>
      <w:r>
        <w:rPr>
          <w:rFonts w:ascii="仿宋" w:eastAsia="仿宋" w:hAnsi="仿宋" w:cs="仿宋" w:hint="eastAsia"/>
          <w:kern w:val="2"/>
          <w:sz w:val="32"/>
          <w:szCs w:val="32"/>
        </w:rPr>
        <w:lastRenderedPageBreak/>
        <w:t>构须根据协议的约定及时回款，不得拖欠。</w:t>
      </w:r>
    </w:p>
    <w:p w14:paraId="70616083"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4．三方协议签订后，医疗机构和门诊保障定点药店与中选企业不得再订立背离协议实质性内容的其他协议，或提出除协议之外的任何利益性要求。</w:t>
      </w:r>
    </w:p>
    <w:p w14:paraId="62C0683D" w14:textId="77777777" w:rsidR="00E30A3F" w:rsidRDefault="00000000">
      <w:pPr>
        <w:pStyle w:val="a4"/>
        <w:wordWrap w:val="0"/>
        <w:snapToGrid w:val="0"/>
        <w:spacing w:line="640" w:lineRule="exact"/>
        <w:ind w:firstLineChars="200" w:firstLine="640"/>
        <w:rPr>
          <w:rFonts w:ascii="仿宋" w:eastAsia="仿宋" w:hAnsi="仿宋" w:cs="仿宋" w:hint="eastAsia"/>
          <w:kern w:val="2"/>
          <w:sz w:val="32"/>
          <w:szCs w:val="32"/>
        </w:rPr>
      </w:pPr>
      <w:bookmarkStart w:id="26" w:name="16.药品购销协议"/>
      <w:bookmarkEnd w:id="26"/>
      <w:r>
        <w:rPr>
          <w:rFonts w:ascii="黑体" w:eastAsia="黑体" w:hAnsi="黑体" w:cs="黑体" w:hint="eastAsia"/>
          <w:kern w:val="2"/>
          <w:sz w:val="32"/>
          <w:szCs w:val="32"/>
        </w:rPr>
        <w:t>八、其他</w:t>
      </w:r>
    </w:p>
    <w:p w14:paraId="0A6BE6AC"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楷体" w:eastAsia="楷体" w:hAnsi="楷体" w:cs="楷体" w:hint="eastAsia"/>
          <w:kern w:val="2"/>
          <w:sz w:val="32"/>
          <w:szCs w:val="32"/>
        </w:rPr>
        <w:t>（一）申报企业、中选企业、配送企业如有以下行为，经有关部门认定情节严重的将被列入“违规名单”</w:t>
      </w:r>
    </w:p>
    <w:p w14:paraId="687D0749"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1.申报品种不符合“申报品种资格”或涉嫌</w:t>
      </w:r>
      <w:proofErr w:type="gramStart"/>
      <w:r>
        <w:rPr>
          <w:rFonts w:ascii="仿宋" w:eastAsia="仿宋" w:hAnsi="仿宋" w:cs="仿宋" w:hint="eastAsia"/>
          <w:kern w:val="2"/>
          <w:sz w:val="32"/>
          <w:szCs w:val="32"/>
        </w:rPr>
        <w:t>不</w:t>
      </w:r>
      <w:proofErr w:type="gramEnd"/>
      <w:r>
        <w:rPr>
          <w:rFonts w:ascii="仿宋" w:eastAsia="仿宋" w:hAnsi="仿宋" w:cs="仿宋" w:hint="eastAsia"/>
          <w:kern w:val="2"/>
          <w:sz w:val="32"/>
          <w:szCs w:val="32"/>
        </w:rPr>
        <w:t xml:space="preserve">如实提供材料。 </w:t>
      </w:r>
    </w:p>
    <w:p w14:paraId="1F8D5B35"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2.提供处方回扣或其他商业贿赂，进行非法促销活动。</w:t>
      </w:r>
    </w:p>
    <w:p w14:paraId="0CF0B202"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 xml:space="preserve">3.以低于成本的价格恶意申报，扰乱市场秩序。 </w:t>
      </w:r>
    </w:p>
    <w:p w14:paraId="08E9C195"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 xml:space="preserve">4.相互串通申报、协商报价，排斥其他申报企业的公平竞争， 损害采购方或者其他申报企业的合法利益。 </w:t>
      </w:r>
    </w:p>
    <w:p w14:paraId="0AB43637"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 xml:space="preserve">5.以向采购方、工作机构行贿等手段牟取中选。 </w:t>
      </w:r>
    </w:p>
    <w:p w14:paraId="3E90A197"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6.提供虚假证明文件及文献资料，或者以其他方式弄虚作假，骗取中选。</w:t>
      </w:r>
    </w:p>
    <w:p w14:paraId="4D93EDE1"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7.在采购周期正式执行之日起，中选企业不能正常供应的。</w:t>
      </w:r>
    </w:p>
    <w:p w14:paraId="3F19AA47"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lastRenderedPageBreak/>
        <w:t xml:space="preserve">8.在规定期限内不签订购销三方协议。 </w:t>
      </w:r>
    </w:p>
    <w:p w14:paraId="56A641F4"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 xml:space="preserve">9.未按采购方及法律法规要求实行配送。 </w:t>
      </w:r>
    </w:p>
    <w:p w14:paraId="433D1784"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 xml:space="preserve">10.中选后放弃中选资格。 </w:t>
      </w:r>
    </w:p>
    <w:p w14:paraId="19BBEFAF"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11.不履行供货承诺，影响到临床使用。</w:t>
      </w:r>
    </w:p>
    <w:p w14:paraId="59E6C00C"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12.中选药品因不符合药品生产质量管理规范被药品监督管理部门处以暂停生产、销售、使用、进口等控制措施。</w:t>
      </w:r>
    </w:p>
    <w:p w14:paraId="04628466"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13.在抽检或飞行检查中发现中选企业严重违背在申报材料中</w:t>
      </w:r>
      <w:proofErr w:type="gramStart"/>
      <w:r>
        <w:rPr>
          <w:rFonts w:ascii="仿宋" w:eastAsia="仿宋" w:hAnsi="仿宋" w:cs="仿宋" w:hint="eastAsia"/>
          <w:kern w:val="2"/>
          <w:sz w:val="32"/>
          <w:szCs w:val="32"/>
        </w:rPr>
        <w:t>作出</w:t>
      </w:r>
      <w:proofErr w:type="gramEnd"/>
      <w:r>
        <w:rPr>
          <w:rFonts w:ascii="仿宋" w:eastAsia="仿宋" w:hAnsi="仿宋" w:cs="仿宋" w:hint="eastAsia"/>
          <w:kern w:val="2"/>
          <w:sz w:val="32"/>
          <w:szCs w:val="32"/>
        </w:rPr>
        <w:t>的承诺。</w:t>
      </w:r>
    </w:p>
    <w:p w14:paraId="527DF014"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 xml:space="preserve">14.恶意投诉的企业。 </w:t>
      </w:r>
    </w:p>
    <w:p w14:paraId="447023DB"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 xml:space="preserve">15.蓄意干扰集中采购相关工作秩序。 </w:t>
      </w:r>
    </w:p>
    <w:p w14:paraId="1D1C5450"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16.其他违反法律法规的行为。</w:t>
      </w:r>
    </w:p>
    <w:p w14:paraId="62DB4D0A" w14:textId="77777777" w:rsidR="00E30A3F" w:rsidRDefault="00000000">
      <w:pPr>
        <w:pStyle w:val="a4"/>
        <w:wordWrap w:val="0"/>
        <w:snapToGrid w:val="0"/>
        <w:spacing w:line="640" w:lineRule="exact"/>
        <w:ind w:left="0" w:firstLineChars="200" w:firstLine="640"/>
        <w:rPr>
          <w:rFonts w:ascii="楷体" w:eastAsia="楷体" w:hAnsi="楷体" w:cs="楷体" w:hint="eastAsia"/>
          <w:kern w:val="2"/>
          <w:sz w:val="32"/>
          <w:szCs w:val="32"/>
        </w:rPr>
      </w:pPr>
      <w:bookmarkStart w:id="27" w:name="第三部分_附件"/>
      <w:bookmarkStart w:id="28" w:name="18.列入“违规名单”的相关企业，由各地按以下条款处理"/>
      <w:bookmarkEnd w:id="27"/>
      <w:bookmarkEnd w:id="28"/>
      <w:r>
        <w:rPr>
          <w:rFonts w:ascii="楷体" w:eastAsia="楷体" w:hAnsi="楷体" w:cs="楷体" w:hint="eastAsia"/>
          <w:kern w:val="2"/>
          <w:sz w:val="32"/>
          <w:szCs w:val="32"/>
        </w:rPr>
        <w:t>（二）列入“违规名单”的相关企业，按以下条款处理</w:t>
      </w:r>
    </w:p>
    <w:p w14:paraId="12275985"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1.申报企业列入“违规名单”的，取消该企业的申报资格；中选企业列入“违规名单”的，取消该企业的中选资格。同时视情节轻重取消上述企业或品种在列入“违规名单”之日起2年内参与河北省药品集中采购活动的资格。</w:t>
      </w:r>
    </w:p>
    <w:p w14:paraId="0AA1F17A"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2.配送企业列入“违规名单”的，取消该企业的配送资</w:t>
      </w:r>
      <w:r>
        <w:rPr>
          <w:rFonts w:ascii="仿宋" w:eastAsia="仿宋" w:hAnsi="仿宋" w:cs="仿宋" w:hint="eastAsia"/>
          <w:kern w:val="2"/>
          <w:sz w:val="32"/>
          <w:szCs w:val="32"/>
        </w:rPr>
        <w:lastRenderedPageBreak/>
        <w:t>格及列入“违规名单”之日起2年内参与各地药品集中采购的配送资格。</w:t>
      </w:r>
      <w:bookmarkStart w:id="29" w:name="20.其他事项"/>
      <w:bookmarkStart w:id="30" w:name="19.报送生产计划和库存数量"/>
      <w:bookmarkEnd w:id="29"/>
      <w:bookmarkEnd w:id="30"/>
    </w:p>
    <w:p w14:paraId="01B9849B"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楷体" w:eastAsia="楷体" w:hAnsi="楷体" w:cs="楷体" w:hint="eastAsia"/>
          <w:kern w:val="2"/>
          <w:sz w:val="32"/>
          <w:szCs w:val="32"/>
        </w:rPr>
        <w:t>（三）其他事项</w:t>
      </w:r>
    </w:p>
    <w:p w14:paraId="4520D306" w14:textId="77777777" w:rsidR="00E30A3F" w:rsidRDefault="00000000">
      <w:pPr>
        <w:pStyle w:val="a4"/>
        <w:wordWrap w:val="0"/>
        <w:snapToGrid w:val="0"/>
        <w:spacing w:line="640" w:lineRule="exact"/>
        <w:ind w:left="0"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1.中选药品出现被药品监督管理部门暂停生产、销售、使用、进口等情况，取消中选资格。</w:t>
      </w:r>
    </w:p>
    <w:p w14:paraId="174C672C" w14:textId="46F7F2C7" w:rsidR="00E30A3F" w:rsidRDefault="00000000">
      <w:pPr>
        <w:pStyle w:val="a4"/>
        <w:wordWrap w:val="0"/>
        <w:snapToGrid w:val="0"/>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2.已在我省药采平台挂网的药品，集采报价时，企业因报错价格、不报价、</w:t>
      </w:r>
      <w:proofErr w:type="gramStart"/>
      <w:r>
        <w:rPr>
          <w:rFonts w:ascii="仿宋" w:eastAsia="仿宋" w:hAnsi="仿宋" w:cs="仿宋" w:hint="eastAsia"/>
          <w:kern w:val="2"/>
          <w:sz w:val="32"/>
          <w:szCs w:val="32"/>
        </w:rPr>
        <w:t>不</w:t>
      </w:r>
      <w:proofErr w:type="gramEnd"/>
      <w:r>
        <w:rPr>
          <w:rFonts w:ascii="仿宋" w:eastAsia="仿宋" w:hAnsi="仿宋" w:cs="仿宋" w:hint="eastAsia"/>
          <w:kern w:val="2"/>
          <w:sz w:val="32"/>
          <w:szCs w:val="32"/>
        </w:rPr>
        <w:t>解密、提供错误资质、规格、包装等信息，导致已挂网企业药品全部出局</w:t>
      </w:r>
      <w:r w:rsidR="0013668F">
        <w:rPr>
          <w:rFonts w:ascii="仿宋" w:eastAsia="仿宋" w:hAnsi="仿宋" w:cs="仿宋" w:hint="eastAsia"/>
          <w:kern w:val="2"/>
          <w:sz w:val="32"/>
          <w:szCs w:val="32"/>
        </w:rPr>
        <w:t>，</w:t>
      </w:r>
      <w:r>
        <w:rPr>
          <w:rFonts w:ascii="仿宋" w:eastAsia="仿宋" w:hAnsi="仿宋" w:cs="仿宋" w:hint="eastAsia"/>
          <w:kern w:val="2"/>
          <w:sz w:val="32"/>
          <w:szCs w:val="32"/>
        </w:rPr>
        <w:t>新申报企业药品价格均高于已挂网企业药品最低价的，已挂网药品按失信相关规定处理。</w:t>
      </w:r>
    </w:p>
    <w:p w14:paraId="5E9A6CE0" w14:textId="31299EAD" w:rsidR="00E30A3F" w:rsidRDefault="00000000" w:rsidP="0013668F">
      <w:pPr>
        <w:pStyle w:val="a4"/>
        <w:wordWrap w:val="0"/>
        <w:snapToGrid w:val="0"/>
        <w:spacing w:line="640" w:lineRule="exact"/>
        <w:ind w:firstLineChars="200" w:firstLine="640"/>
        <w:rPr>
          <w:rFonts w:ascii="仿宋" w:eastAsia="仿宋" w:hAnsi="仿宋" w:cs="仿宋" w:hint="eastAsia"/>
          <w:kern w:val="2"/>
          <w:sz w:val="32"/>
          <w:szCs w:val="32"/>
        </w:rPr>
      </w:pPr>
      <w:r>
        <w:rPr>
          <w:rFonts w:ascii="仿宋" w:eastAsia="仿宋" w:hAnsi="仿宋" w:cs="仿宋" w:hint="eastAsia"/>
          <w:kern w:val="2"/>
          <w:sz w:val="32"/>
          <w:szCs w:val="32"/>
        </w:rPr>
        <w:t>3.严禁此次集采所涉及药品生产企业组织或参与蓄意围标或恶意串标；严禁企业互相串通、协商报价，排斥其他申报企业公平竞争，损害采购方或者其他申报企业合法利益。鼓励相关企业在集</w:t>
      </w:r>
      <w:proofErr w:type="gramStart"/>
      <w:r>
        <w:rPr>
          <w:rFonts w:ascii="仿宋" w:eastAsia="仿宋" w:hAnsi="仿宋" w:cs="仿宋" w:hint="eastAsia"/>
          <w:kern w:val="2"/>
          <w:sz w:val="32"/>
          <w:szCs w:val="32"/>
        </w:rPr>
        <w:t>采过程</w:t>
      </w:r>
      <w:proofErr w:type="gramEnd"/>
      <w:r>
        <w:rPr>
          <w:rFonts w:ascii="仿宋" w:eastAsia="仿宋" w:hAnsi="仿宋" w:cs="仿宋" w:hint="eastAsia"/>
          <w:kern w:val="2"/>
          <w:sz w:val="32"/>
          <w:szCs w:val="32"/>
        </w:rPr>
        <w:t>中积极主动提供围标、串标、弄虚作假等证据，经查证属实，将根据《反垄断法》等有关规定，报相关部门处理。</w:t>
      </w:r>
    </w:p>
    <w:p w14:paraId="4EA09F1E" w14:textId="24B91948" w:rsidR="00E30A3F" w:rsidRPr="0013668F" w:rsidRDefault="00000000" w:rsidP="0013668F">
      <w:pPr>
        <w:pStyle w:val="a4"/>
        <w:wordWrap w:val="0"/>
        <w:snapToGrid w:val="0"/>
        <w:spacing w:line="640" w:lineRule="exact"/>
        <w:ind w:left="0" w:firstLineChars="200" w:firstLine="640"/>
        <w:rPr>
          <w:rFonts w:ascii="楷体" w:eastAsia="楷体" w:hAnsi="楷体" w:cs="楷体" w:hint="eastAsia"/>
          <w:kern w:val="2"/>
          <w:sz w:val="32"/>
          <w:szCs w:val="32"/>
        </w:rPr>
      </w:pPr>
      <w:r>
        <w:rPr>
          <w:rFonts w:ascii="楷体" w:eastAsia="楷体" w:hAnsi="楷体" w:cs="楷体" w:hint="eastAsia"/>
          <w:kern w:val="2"/>
          <w:sz w:val="32"/>
          <w:szCs w:val="32"/>
        </w:rPr>
        <w:t>本采购文件仅适用于本次药品集中带量采购所述项目的药品及相关服务，最终解释权归河北省医用药品器械集中采购中心。</w:t>
      </w:r>
      <w:bookmarkEnd w:id="0"/>
    </w:p>
    <w:p w14:paraId="030523C3" w14:textId="77777777" w:rsidR="00E30A3F" w:rsidRDefault="00E30A3F">
      <w:pPr>
        <w:wordWrap w:val="0"/>
        <w:spacing w:line="560" w:lineRule="exact"/>
        <w:jc w:val="center"/>
        <w:rPr>
          <w:rFonts w:ascii="方正小标宋简体" w:eastAsia="方正小标宋简体" w:hAnsi="方正小标宋简体" w:cs="方正小标宋简体" w:hint="eastAsia"/>
          <w:sz w:val="44"/>
        </w:rPr>
      </w:pPr>
    </w:p>
    <w:p w14:paraId="773990F5" w14:textId="77777777" w:rsidR="00E30A3F" w:rsidRDefault="00000000">
      <w:pPr>
        <w:wordWrap w:val="0"/>
        <w:spacing w:line="560" w:lineRule="exact"/>
        <w:jc w:val="center"/>
        <w:rPr>
          <w:rFonts w:ascii="仿宋" w:eastAsia="仿宋" w:hAnsi="仿宋" w:cs="Arial Unicode MS" w:hint="eastAsia"/>
          <w:sz w:val="44"/>
        </w:rPr>
      </w:pPr>
      <w:r>
        <w:rPr>
          <w:rFonts w:ascii="方正小标宋简体" w:eastAsia="方正小标宋简体" w:hAnsi="方正小标宋简体" w:cs="方正小标宋简体" w:hint="eastAsia"/>
          <w:sz w:val="44"/>
        </w:rPr>
        <w:t>第三部分  附件</w:t>
      </w:r>
    </w:p>
    <w:p w14:paraId="767AEBC8" w14:textId="77777777" w:rsidR="00E30A3F" w:rsidRDefault="00E30A3F">
      <w:pPr>
        <w:pStyle w:val="a4"/>
        <w:wordWrap w:val="0"/>
        <w:spacing w:line="560" w:lineRule="exact"/>
        <w:jc w:val="both"/>
        <w:rPr>
          <w:rFonts w:ascii="仿宋" w:eastAsia="仿宋" w:hAnsi="仿宋" w:cs="黑体" w:hint="eastAsia"/>
          <w:sz w:val="32"/>
          <w:szCs w:val="32"/>
        </w:rPr>
      </w:pPr>
    </w:p>
    <w:p w14:paraId="64B45443" w14:textId="77777777" w:rsidR="00E30A3F" w:rsidRDefault="00000000">
      <w:pPr>
        <w:pStyle w:val="a4"/>
        <w:wordWrap w:val="0"/>
        <w:spacing w:line="560" w:lineRule="exact"/>
        <w:rPr>
          <w:rFonts w:ascii="仿宋" w:eastAsia="仿宋" w:hAnsi="仿宋" w:cs="Arial Unicode MS" w:hint="eastAsia"/>
          <w:spacing w:val="-1"/>
          <w:sz w:val="44"/>
        </w:rPr>
      </w:pPr>
      <w:r>
        <w:rPr>
          <w:rFonts w:ascii="仿宋" w:eastAsia="仿宋" w:hAnsi="仿宋" w:cs="黑体" w:hint="eastAsia"/>
          <w:sz w:val="32"/>
          <w:szCs w:val="32"/>
        </w:rPr>
        <w:t xml:space="preserve">附件1     </w:t>
      </w:r>
    </w:p>
    <w:p w14:paraId="75116AE0" w14:textId="77777777" w:rsidR="00E30A3F" w:rsidRDefault="00000000">
      <w:pPr>
        <w:wordWrap w:val="0"/>
        <w:snapToGrid w:val="0"/>
        <w:spacing w:line="560" w:lineRule="exact"/>
        <w:jc w:val="center"/>
        <w:rPr>
          <w:rFonts w:ascii="仿宋" w:eastAsia="仿宋" w:hAnsi="仿宋" w:cs="Arial Unicode MS" w:hint="eastAsia"/>
          <w:spacing w:val="-1"/>
          <w:sz w:val="44"/>
        </w:rPr>
      </w:pPr>
      <w:r>
        <w:rPr>
          <w:rFonts w:ascii="方正小标宋简体" w:eastAsia="方正小标宋简体" w:hAnsi="方正小标宋简体" w:cs="方正小标宋简体" w:hint="eastAsia"/>
          <w:spacing w:val="-1"/>
          <w:sz w:val="44"/>
        </w:rPr>
        <w:t>法定代表人授权书</w:t>
      </w:r>
    </w:p>
    <w:p w14:paraId="383DF9BA" w14:textId="77777777" w:rsidR="00E30A3F" w:rsidRDefault="00E30A3F">
      <w:pPr>
        <w:pStyle w:val="a4"/>
        <w:wordWrap w:val="0"/>
        <w:spacing w:line="560" w:lineRule="exact"/>
        <w:ind w:firstLineChars="200" w:firstLine="180"/>
        <w:rPr>
          <w:rFonts w:ascii="仿宋" w:eastAsia="仿宋" w:hAnsi="仿宋" w:hint="eastAsia"/>
          <w:sz w:val="9"/>
        </w:rPr>
      </w:pPr>
    </w:p>
    <w:p w14:paraId="3CA23335" w14:textId="77777777" w:rsidR="00E30A3F" w:rsidRDefault="00000000">
      <w:pPr>
        <w:wordWrap w:val="0"/>
        <w:spacing w:line="560" w:lineRule="exact"/>
        <w:rPr>
          <w:rFonts w:ascii="仿宋" w:eastAsia="仿宋" w:hAnsi="仿宋" w:cs="仿宋_GB2312" w:hint="eastAsia"/>
        </w:rPr>
      </w:pPr>
      <w:r>
        <w:rPr>
          <w:rFonts w:ascii="仿宋" w:eastAsia="仿宋" w:hAnsi="仿宋" w:cs="仿宋_GB2312" w:hint="eastAsia"/>
        </w:rPr>
        <w:t>河北省医用药品器械集中采购中心：</w:t>
      </w:r>
    </w:p>
    <w:p w14:paraId="35933B8A" w14:textId="77777777" w:rsidR="00E30A3F" w:rsidRDefault="00000000">
      <w:pPr>
        <w:tabs>
          <w:tab w:val="left" w:pos="9529"/>
        </w:tabs>
        <w:wordWrap w:val="0"/>
        <w:spacing w:line="560" w:lineRule="exact"/>
        <w:ind w:firstLineChars="200" w:firstLine="480"/>
        <w:rPr>
          <w:rFonts w:ascii="仿宋" w:eastAsia="仿宋" w:hAnsi="仿宋" w:cs="仿宋_GB2312" w:hint="eastAsia"/>
        </w:rPr>
      </w:pPr>
      <w:r>
        <w:rPr>
          <w:rFonts w:ascii="仿宋" w:eastAsia="仿宋" w:hAnsi="仿宋" w:cs="仿宋_GB2312" w:hint="eastAsia"/>
        </w:rPr>
        <w:t>本授权</w:t>
      </w:r>
      <w:r>
        <w:rPr>
          <w:rFonts w:ascii="仿宋" w:eastAsia="仿宋" w:hAnsi="仿宋" w:cs="仿宋_GB2312" w:hint="eastAsia"/>
          <w:spacing w:val="-3"/>
        </w:rPr>
        <w:t>书</w:t>
      </w:r>
      <w:r>
        <w:rPr>
          <w:rFonts w:ascii="仿宋" w:eastAsia="仿宋" w:hAnsi="仿宋" w:cs="仿宋_GB2312" w:hint="eastAsia"/>
        </w:rPr>
        <w:t>声明</w:t>
      </w:r>
      <w:r>
        <w:rPr>
          <w:rFonts w:ascii="仿宋" w:eastAsia="仿宋" w:hAnsi="仿宋" w:cs="仿宋_GB2312" w:hint="eastAsia"/>
          <w:spacing w:val="-3"/>
        </w:rPr>
        <w:t>：位</w:t>
      </w:r>
      <w:r>
        <w:rPr>
          <w:rFonts w:ascii="仿宋" w:eastAsia="仿宋" w:hAnsi="仿宋" w:cs="仿宋_GB2312" w:hint="eastAsia"/>
        </w:rPr>
        <w:t>于</w:t>
      </w:r>
      <w:r>
        <w:rPr>
          <w:rFonts w:ascii="仿宋" w:eastAsia="仿宋" w:hAnsi="仿宋" w:cs="仿宋_GB2312" w:hint="eastAsia"/>
          <w:u w:val="single"/>
        </w:rPr>
        <w:t xml:space="preserve"> </w:t>
      </w:r>
      <w:r>
        <w:rPr>
          <w:rFonts w:ascii="仿宋" w:eastAsia="仿宋" w:hAnsi="仿宋" w:cs="仿宋_GB2312" w:hint="eastAsia"/>
          <w:u w:val="single"/>
        </w:rPr>
        <w:tab/>
      </w:r>
    </w:p>
    <w:p w14:paraId="6C5FFB51" w14:textId="77777777" w:rsidR="00E30A3F" w:rsidRDefault="00000000">
      <w:pPr>
        <w:tabs>
          <w:tab w:val="left" w:pos="6064"/>
          <w:tab w:val="left" w:pos="9351"/>
        </w:tabs>
        <w:wordWrap w:val="0"/>
        <w:spacing w:line="560" w:lineRule="exact"/>
        <w:rPr>
          <w:rFonts w:ascii="仿宋" w:eastAsia="仿宋" w:hAnsi="仿宋" w:cs="仿宋_GB2312" w:hint="eastAsia"/>
        </w:rPr>
      </w:pPr>
      <w:r>
        <w:rPr>
          <w:rFonts w:ascii="仿宋" w:eastAsia="仿宋" w:hAnsi="仿宋" w:cs="仿宋_GB2312" w:hint="eastAsia"/>
        </w:rPr>
        <w:t>（企业</w:t>
      </w:r>
      <w:r>
        <w:rPr>
          <w:rFonts w:ascii="仿宋" w:eastAsia="仿宋" w:hAnsi="仿宋" w:cs="仿宋_GB2312" w:hint="eastAsia"/>
          <w:spacing w:val="-3"/>
        </w:rPr>
        <w:t>地</w:t>
      </w:r>
      <w:r>
        <w:rPr>
          <w:rFonts w:ascii="仿宋" w:eastAsia="仿宋" w:hAnsi="仿宋" w:cs="仿宋_GB2312" w:hint="eastAsia"/>
        </w:rPr>
        <w:t>址）的</w:t>
      </w:r>
      <w:r>
        <w:rPr>
          <w:rFonts w:ascii="仿宋" w:eastAsia="仿宋" w:hAnsi="仿宋" w:cs="仿宋_GB2312" w:hint="eastAsia"/>
          <w:u w:val="single"/>
        </w:rPr>
        <w:t xml:space="preserve"> </w:t>
      </w:r>
      <w:r>
        <w:rPr>
          <w:rFonts w:ascii="仿宋" w:eastAsia="仿宋" w:hAnsi="仿宋" w:cs="仿宋_GB2312" w:hint="eastAsia"/>
          <w:u w:val="single"/>
        </w:rPr>
        <w:tab/>
      </w:r>
      <w:r>
        <w:rPr>
          <w:rFonts w:ascii="仿宋" w:eastAsia="仿宋" w:hAnsi="仿宋" w:cs="仿宋_GB2312" w:hint="eastAsia"/>
        </w:rPr>
        <w:t>（企业名</w:t>
      </w:r>
      <w:r>
        <w:rPr>
          <w:rFonts w:ascii="仿宋" w:eastAsia="仿宋" w:hAnsi="仿宋" w:cs="仿宋_GB2312" w:hint="eastAsia"/>
          <w:spacing w:val="-3"/>
        </w:rPr>
        <w:t>称</w:t>
      </w:r>
      <w:r>
        <w:rPr>
          <w:rFonts w:ascii="仿宋" w:eastAsia="仿宋" w:hAnsi="仿宋" w:cs="仿宋_GB2312" w:hint="eastAsia"/>
        </w:rPr>
        <w:t>）的</w:t>
      </w:r>
      <w:r>
        <w:rPr>
          <w:rFonts w:ascii="仿宋" w:eastAsia="仿宋" w:hAnsi="仿宋" w:cs="仿宋_GB2312" w:hint="eastAsia"/>
          <w:u w:val="single"/>
        </w:rPr>
        <w:t xml:space="preserve"> </w:t>
      </w:r>
      <w:r>
        <w:rPr>
          <w:rFonts w:ascii="仿宋" w:eastAsia="仿宋" w:hAnsi="仿宋" w:cs="仿宋_GB2312" w:hint="eastAsia"/>
          <w:u w:val="single"/>
        </w:rPr>
        <w:tab/>
      </w:r>
    </w:p>
    <w:p w14:paraId="393938A1" w14:textId="77777777" w:rsidR="00E30A3F" w:rsidRDefault="00000000">
      <w:pPr>
        <w:wordWrap w:val="0"/>
        <w:spacing w:line="560" w:lineRule="exact"/>
        <w:rPr>
          <w:rFonts w:ascii="仿宋" w:eastAsia="仿宋" w:hAnsi="仿宋" w:cs="仿宋_GB2312" w:hint="eastAsia"/>
        </w:rPr>
      </w:pPr>
      <w:r>
        <w:rPr>
          <w:rFonts w:ascii="仿宋" w:eastAsia="仿宋" w:hAnsi="仿宋" w:cs="仿宋_GB2312" w:hint="eastAsia"/>
        </w:rPr>
        <w:t>（</w:t>
      </w:r>
      <w:r>
        <w:rPr>
          <w:rFonts w:ascii="仿宋" w:eastAsia="仿宋" w:hAnsi="仿宋" w:cs="仿宋_GB2312" w:hint="eastAsia"/>
          <w:spacing w:val="-3"/>
        </w:rPr>
        <w:t>法定代表人姓名</w:t>
      </w:r>
      <w:r>
        <w:rPr>
          <w:rFonts w:ascii="仿宋" w:eastAsia="仿宋" w:hAnsi="仿宋" w:cs="仿宋_GB2312" w:hint="eastAsia"/>
          <w:spacing w:val="-34"/>
        </w:rPr>
        <w:t>）</w:t>
      </w:r>
      <w:r>
        <w:rPr>
          <w:rFonts w:ascii="仿宋" w:eastAsia="仿宋" w:hAnsi="仿宋" w:cs="仿宋_GB2312" w:hint="eastAsia"/>
          <w:spacing w:val="-1"/>
        </w:rPr>
        <w:t>代表本企业授权</w:t>
      </w:r>
      <w:r>
        <w:rPr>
          <w:rFonts w:ascii="仿宋" w:eastAsia="仿宋" w:hAnsi="仿宋" w:cs="仿宋_GB2312" w:hint="eastAsia"/>
          <w:spacing w:val="31"/>
          <w:u w:val="single"/>
        </w:rPr>
        <w:t xml:space="preserve">    </w:t>
      </w:r>
      <w:r>
        <w:rPr>
          <w:rFonts w:ascii="仿宋" w:eastAsia="仿宋" w:hAnsi="仿宋" w:cs="仿宋_GB2312" w:hint="eastAsia"/>
        </w:rPr>
        <w:t>（</w:t>
      </w:r>
      <w:r>
        <w:rPr>
          <w:rFonts w:ascii="仿宋" w:eastAsia="仿宋" w:hAnsi="仿宋" w:cs="仿宋_GB2312" w:hint="eastAsia"/>
          <w:spacing w:val="-2"/>
        </w:rPr>
        <w:t>被授权人姓名</w:t>
      </w:r>
      <w:r>
        <w:rPr>
          <w:rFonts w:ascii="仿宋" w:eastAsia="仿宋" w:hAnsi="仿宋" w:cs="仿宋_GB2312" w:hint="eastAsia"/>
          <w:spacing w:val="-34"/>
        </w:rPr>
        <w:t>）</w:t>
      </w:r>
      <w:r>
        <w:rPr>
          <w:rFonts w:ascii="仿宋" w:eastAsia="仿宋" w:hAnsi="仿宋" w:cs="仿宋_GB2312" w:hint="eastAsia"/>
          <w:spacing w:val="-5"/>
        </w:rPr>
        <w:t>为本企</w:t>
      </w:r>
      <w:r>
        <w:rPr>
          <w:rFonts w:ascii="仿宋" w:eastAsia="仿宋" w:hAnsi="仿宋" w:cs="仿宋_GB2312" w:hint="eastAsia"/>
          <w:spacing w:val="-8"/>
        </w:rPr>
        <w:t>业的唯一合法代理人，就本企业生产</w:t>
      </w:r>
      <w:r>
        <w:rPr>
          <w:rFonts w:ascii="仿宋" w:eastAsia="仿宋" w:hAnsi="仿宋" w:cs="仿宋_GB2312" w:hint="eastAsia"/>
        </w:rPr>
        <w:t>（</w:t>
      </w:r>
      <w:r>
        <w:rPr>
          <w:rFonts w:ascii="仿宋" w:eastAsia="仿宋" w:hAnsi="仿宋" w:cs="仿宋_GB2312" w:hint="eastAsia"/>
          <w:spacing w:val="-2"/>
        </w:rPr>
        <w:t>经</w:t>
      </w:r>
      <w:r>
        <w:rPr>
          <w:rFonts w:ascii="仿宋" w:eastAsia="仿宋" w:hAnsi="仿宋" w:cs="仿宋_GB2312" w:hint="eastAsia"/>
          <w:spacing w:val="-1"/>
        </w:rPr>
        <w:t>营）的</w:t>
      </w:r>
      <w:r>
        <w:rPr>
          <w:rFonts w:ascii="仿宋" w:eastAsia="仿宋" w:hAnsi="仿宋" w:cs="仿宋_GB2312" w:hint="eastAsia"/>
          <w:spacing w:val="31"/>
          <w:u w:val="single"/>
        </w:rPr>
        <w:t xml:space="preserve">  （药品名称）</w:t>
      </w:r>
      <w:r>
        <w:rPr>
          <w:rFonts w:ascii="仿宋" w:eastAsia="仿宋" w:hAnsi="仿宋" w:cs="仿宋_GB2312" w:hint="eastAsia"/>
          <w:spacing w:val="-3"/>
        </w:rPr>
        <w:t>在</w:t>
      </w:r>
      <w:r>
        <w:rPr>
          <w:rFonts w:ascii="仿宋" w:eastAsia="仿宋" w:hAnsi="仿宋" w:cs="Arial Unicode MS" w:hint="eastAsia"/>
          <w:color w:val="000000"/>
          <w:lang w:val="zh-CN" w:bidi="zh-CN"/>
        </w:rPr>
        <w:t>河北省集中带量采购</w:t>
      </w:r>
      <w:r>
        <w:rPr>
          <w:rFonts w:ascii="仿宋" w:eastAsia="仿宋" w:hAnsi="仿宋" w:cs="仿宋_GB2312" w:hint="eastAsia"/>
          <w:spacing w:val="-3"/>
        </w:rPr>
        <w:t>中进行申</w:t>
      </w:r>
      <w:r>
        <w:rPr>
          <w:rFonts w:ascii="仿宋" w:eastAsia="仿宋" w:hAnsi="仿宋" w:cs="仿宋_GB2312" w:hint="eastAsia"/>
          <w:spacing w:val="-12"/>
        </w:rPr>
        <w:t>报，并在整个集中带量采购活动中，以本企业名义全权处理申报材料</w:t>
      </w:r>
      <w:r>
        <w:rPr>
          <w:rFonts w:ascii="仿宋" w:eastAsia="仿宋" w:hAnsi="仿宋" w:cs="仿宋_GB2312" w:hint="eastAsia"/>
        </w:rPr>
        <w:t>等一切与之相</w:t>
      </w:r>
      <w:r>
        <w:rPr>
          <w:rFonts w:ascii="仿宋" w:eastAsia="仿宋" w:hAnsi="仿宋" w:cs="仿宋_GB2312" w:hint="eastAsia"/>
          <w:spacing w:val="-8"/>
        </w:rPr>
        <w:t>关的事务，并保证所提供的资质证</w:t>
      </w:r>
      <w:r>
        <w:rPr>
          <w:rFonts w:ascii="仿宋" w:eastAsia="仿宋" w:hAnsi="仿宋" w:cs="仿宋_GB2312" w:hint="eastAsia"/>
          <w:spacing w:val="-13"/>
        </w:rPr>
        <w:t>明材料真实、合法、完整。本企业认可，被授权人的签字与本企业公</w:t>
      </w:r>
      <w:r>
        <w:rPr>
          <w:rFonts w:ascii="仿宋" w:eastAsia="仿宋" w:hAnsi="仿宋" w:cs="仿宋_GB2312" w:hint="eastAsia"/>
          <w:spacing w:val="-11"/>
        </w:rPr>
        <w:t>章具有相同的法律效力，授权期限内无特殊情况将不变更合法代理人</w:t>
      </w:r>
      <w:r>
        <w:rPr>
          <w:rFonts w:ascii="仿宋" w:eastAsia="仿宋" w:hAnsi="仿宋" w:cs="仿宋_GB2312" w:hint="eastAsia"/>
        </w:rPr>
        <w:t>（被授权人）。</w:t>
      </w:r>
    </w:p>
    <w:p w14:paraId="633E4909" w14:textId="77777777" w:rsidR="00E30A3F" w:rsidRDefault="00000000">
      <w:pPr>
        <w:tabs>
          <w:tab w:val="left" w:pos="3961"/>
          <w:tab w:val="left" w:pos="4662"/>
          <w:tab w:val="left" w:pos="4734"/>
          <w:tab w:val="left" w:pos="5502"/>
          <w:tab w:val="left" w:pos="7807"/>
        </w:tabs>
        <w:wordWrap w:val="0"/>
        <w:spacing w:line="560" w:lineRule="exact"/>
        <w:ind w:firstLineChars="200" w:firstLine="480"/>
        <w:rPr>
          <w:rFonts w:ascii="仿宋" w:eastAsia="仿宋" w:hAnsi="仿宋" w:cs="仿宋_GB2312" w:hint="eastAsia"/>
        </w:rPr>
      </w:pPr>
      <w:r>
        <w:rPr>
          <w:rFonts w:ascii="仿宋" w:eastAsia="仿宋" w:hAnsi="仿宋" w:cs="仿宋_GB2312" w:hint="eastAsia"/>
        </w:rPr>
        <w:t>本授权</w:t>
      </w:r>
      <w:r>
        <w:rPr>
          <w:rFonts w:ascii="仿宋" w:eastAsia="仿宋" w:hAnsi="仿宋" w:cs="仿宋_GB2312" w:hint="eastAsia"/>
          <w:spacing w:val="-3"/>
        </w:rPr>
        <w:t>书</w:t>
      </w:r>
      <w:r>
        <w:rPr>
          <w:rFonts w:ascii="仿宋" w:eastAsia="仿宋" w:hAnsi="仿宋" w:cs="仿宋_GB2312" w:hint="eastAsia"/>
        </w:rPr>
        <w:t>于      年   月   日签</w:t>
      </w:r>
      <w:r>
        <w:rPr>
          <w:rFonts w:ascii="仿宋" w:eastAsia="仿宋" w:hAnsi="仿宋" w:cs="仿宋_GB2312" w:hint="eastAsia"/>
          <w:spacing w:val="-3"/>
        </w:rPr>
        <w:t>字</w:t>
      </w:r>
      <w:r>
        <w:rPr>
          <w:rFonts w:ascii="仿宋" w:eastAsia="仿宋" w:hAnsi="仿宋" w:cs="仿宋_GB2312" w:hint="eastAsia"/>
        </w:rPr>
        <w:t>生效，</w:t>
      </w:r>
      <w:r>
        <w:rPr>
          <w:rFonts w:ascii="仿宋" w:eastAsia="仿宋" w:hAnsi="仿宋" w:cs="仿宋_GB2312" w:hint="eastAsia"/>
          <w:spacing w:val="-3"/>
        </w:rPr>
        <w:t>特</w:t>
      </w:r>
      <w:r>
        <w:rPr>
          <w:rFonts w:ascii="仿宋" w:eastAsia="仿宋" w:hAnsi="仿宋" w:cs="仿宋_GB2312" w:hint="eastAsia"/>
        </w:rPr>
        <w:t>此声</w:t>
      </w:r>
      <w:r>
        <w:rPr>
          <w:rFonts w:ascii="仿宋" w:eastAsia="仿宋" w:hAnsi="仿宋" w:cs="仿宋_GB2312" w:hint="eastAsia"/>
          <w:spacing w:val="-3"/>
        </w:rPr>
        <w:t>明</w:t>
      </w:r>
      <w:r>
        <w:rPr>
          <w:rFonts w:ascii="仿宋" w:eastAsia="仿宋" w:hAnsi="仿宋" w:cs="仿宋_GB2312" w:hint="eastAsia"/>
        </w:rPr>
        <w:t>。</w:t>
      </w:r>
    </w:p>
    <w:p w14:paraId="6784C239" w14:textId="77777777" w:rsidR="00E30A3F" w:rsidRDefault="00000000">
      <w:pPr>
        <w:tabs>
          <w:tab w:val="left" w:pos="3961"/>
          <w:tab w:val="left" w:pos="4662"/>
          <w:tab w:val="left" w:pos="4734"/>
          <w:tab w:val="left" w:pos="5502"/>
          <w:tab w:val="left" w:pos="7807"/>
        </w:tabs>
        <w:wordWrap w:val="0"/>
        <w:spacing w:line="560" w:lineRule="exact"/>
        <w:ind w:firstLineChars="200" w:firstLine="480"/>
        <w:rPr>
          <w:rFonts w:ascii="仿宋" w:eastAsia="仿宋" w:hAnsi="仿宋" w:cs="仿宋_GB2312" w:hint="eastAsia"/>
          <w:spacing w:val="-15"/>
        </w:rPr>
      </w:pPr>
      <w:r>
        <w:rPr>
          <w:rFonts w:ascii="仿宋" w:eastAsia="仿宋" w:hAnsi="仿宋" w:cs="仿宋_GB2312" w:hint="eastAsia"/>
        </w:rPr>
        <w:t>授权期</w:t>
      </w:r>
      <w:r>
        <w:rPr>
          <w:rFonts w:ascii="仿宋" w:eastAsia="仿宋" w:hAnsi="仿宋" w:cs="仿宋_GB2312" w:hint="eastAsia"/>
          <w:spacing w:val="-3"/>
        </w:rPr>
        <w:t>限</w:t>
      </w:r>
      <w:r>
        <w:rPr>
          <w:rFonts w:ascii="仿宋" w:eastAsia="仿宋" w:hAnsi="仿宋" w:cs="仿宋_GB2312" w:hint="eastAsia"/>
        </w:rPr>
        <w:t>为：202*年   月起</w:t>
      </w:r>
      <w:r>
        <w:rPr>
          <w:rFonts w:ascii="仿宋" w:eastAsia="仿宋" w:hAnsi="仿宋" w:cs="仿宋_GB2312" w:hint="eastAsia"/>
          <w:spacing w:val="-3"/>
        </w:rPr>
        <w:t>至</w:t>
      </w:r>
      <w:r>
        <w:rPr>
          <w:rFonts w:ascii="仿宋" w:eastAsia="仿宋" w:hAnsi="仿宋" w:cs="仿宋_GB2312" w:hint="eastAsia"/>
        </w:rPr>
        <w:t>本次</w:t>
      </w:r>
      <w:r>
        <w:rPr>
          <w:rFonts w:ascii="仿宋" w:eastAsia="仿宋" w:hAnsi="仿宋" w:cs="仿宋_GB2312" w:hint="eastAsia"/>
          <w:spacing w:val="-3"/>
        </w:rPr>
        <w:t>集</w:t>
      </w:r>
      <w:r>
        <w:rPr>
          <w:rFonts w:ascii="仿宋" w:eastAsia="仿宋" w:hAnsi="仿宋" w:cs="仿宋_GB2312" w:hint="eastAsia"/>
        </w:rPr>
        <w:t>中带量</w:t>
      </w:r>
      <w:r>
        <w:rPr>
          <w:rFonts w:ascii="仿宋" w:eastAsia="仿宋" w:hAnsi="仿宋" w:cs="仿宋_GB2312" w:hint="eastAsia"/>
          <w:spacing w:val="-3"/>
        </w:rPr>
        <w:t>采</w:t>
      </w:r>
      <w:r>
        <w:rPr>
          <w:rFonts w:ascii="仿宋" w:eastAsia="仿宋" w:hAnsi="仿宋" w:cs="仿宋_GB2312" w:hint="eastAsia"/>
        </w:rPr>
        <w:t>购期</w:t>
      </w:r>
      <w:r>
        <w:rPr>
          <w:rFonts w:ascii="仿宋" w:eastAsia="仿宋" w:hAnsi="仿宋" w:cs="仿宋_GB2312" w:hint="eastAsia"/>
          <w:spacing w:val="-3"/>
        </w:rPr>
        <w:t>结束</w:t>
      </w:r>
      <w:r>
        <w:rPr>
          <w:rFonts w:ascii="仿宋" w:eastAsia="仿宋" w:hAnsi="仿宋" w:cs="仿宋_GB2312" w:hint="eastAsia"/>
          <w:spacing w:val="-15"/>
        </w:rPr>
        <w:t>。</w:t>
      </w:r>
    </w:p>
    <w:p w14:paraId="6B1BEA62" w14:textId="77777777" w:rsidR="00E30A3F" w:rsidRDefault="00000000">
      <w:pPr>
        <w:tabs>
          <w:tab w:val="left" w:pos="3961"/>
          <w:tab w:val="left" w:pos="4662"/>
          <w:tab w:val="left" w:pos="4734"/>
          <w:tab w:val="left" w:pos="5502"/>
          <w:tab w:val="left" w:pos="7807"/>
        </w:tabs>
        <w:wordWrap w:val="0"/>
        <w:spacing w:line="560" w:lineRule="exact"/>
        <w:ind w:firstLineChars="200" w:firstLine="480"/>
        <w:rPr>
          <w:rFonts w:ascii="仿宋" w:eastAsia="仿宋" w:hAnsi="仿宋" w:cs="仿宋_GB2312" w:hint="eastAsia"/>
        </w:rPr>
      </w:pPr>
      <w:r>
        <w:rPr>
          <w:rFonts w:ascii="仿宋" w:eastAsia="仿宋" w:hAnsi="仿宋" w:cs="仿宋_GB2312" w:hint="eastAsia"/>
        </w:rPr>
        <w:t>法定代</w:t>
      </w:r>
      <w:r>
        <w:rPr>
          <w:rFonts w:ascii="仿宋" w:eastAsia="仿宋" w:hAnsi="仿宋" w:cs="仿宋_GB2312" w:hint="eastAsia"/>
          <w:spacing w:val="-3"/>
        </w:rPr>
        <w:t>表</w:t>
      </w:r>
      <w:r>
        <w:rPr>
          <w:rFonts w:ascii="仿宋" w:eastAsia="仿宋" w:hAnsi="仿宋" w:cs="仿宋_GB2312" w:hint="eastAsia"/>
        </w:rPr>
        <w:t>人签</w:t>
      </w:r>
      <w:r>
        <w:rPr>
          <w:rFonts w:ascii="仿宋" w:eastAsia="仿宋" w:hAnsi="仿宋" w:cs="仿宋_GB2312" w:hint="eastAsia"/>
          <w:spacing w:val="-3"/>
        </w:rPr>
        <w:t>字或</w:t>
      </w:r>
      <w:r>
        <w:rPr>
          <w:rFonts w:ascii="仿宋" w:eastAsia="仿宋" w:hAnsi="仿宋" w:cs="仿宋_GB2312" w:hint="eastAsia"/>
        </w:rPr>
        <w:t xml:space="preserve">盖章 </w:t>
      </w:r>
      <w:r>
        <w:rPr>
          <w:rFonts w:ascii="仿宋" w:eastAsia="仿宋" w:hAnsi="仿宋" w:cs="仿宋_GB2312" w:hint="eastAsia"/>
        </w:rPr>
        <w:tab/>
      </w:r>
      <w:r>
        <w:rPr>
          <w:rFonts w:ascii="仿宋" w:eastAsia="仿宋" w:hAnsi="仿宋" w:cs="仿宋_GB2312" w:hint="eastAsia"/>
        </w:rPr>
        <w:tab/>
      </w:r>
      <w:r>
        <w:rPr>
          <w:rFonts w:ascii="仿宋" w:eastAsia="仿宋" w:hAnsi="仿宋" w:cs="仿宋_GB2312" w:hint="eastAsia"/>
        </w:rPr>
        <w:tab/>
      </w:r>
    </w:p>
    <w:p w14:paraId="28FB9E19" w14:textId="77777777" w:rsidR="00E30A3F" w:rsidRDefault="00000000">
      <w:pPr>
        <w:pStyle w:val="a4"/>
        <w:wordWrap w:val="0"/>
        <w:spacing w:line="560" w:lineRule="exact"/>
        <w:ind w:firstLineChars="153" w:firstLine="367"/>
        <w:rPr>
          <w:rFonts w:ascii="仿宋" w:eastAsia="仿宋" w:hAnsi="仿宋" w:cs="仿宋_GB2312" w:hint="eastAsia"/>
        </w:rPr>
      </w:pPr>
      <w:r>
        <w:rPr>
          <w:rFonts w:ascii="仿宋" w:eastAsia="仿宋" w:hAnsi="仿宋" w:cs="仿宋_GB2312" w:hint="eastAsia"/>
        </w:rPr>
        <w:lastRenderedPageBreak/>
        <w:t>联系电话</w:t>
      </w:r>
      <w:r>
        <w:rPr>
          <w:rFonts w:ascii="仿宋" w:eastAsia="仿宋" w:hAnsi="仿宋" w:cs="仿宋_GB2312" w:hint="eastAsia"/>
        </w:rPr>
        <w:tab/>
        <w:t xml:space="preserve">                           授权单</w:t>
      </w:r>
      <w:r>
        <w:rPr>
          <w:rFonts w:ascii="仿宋" w:eastAsia="仿宋" w:hAnsi="仿宋" w:cs="仿宋_GB2312" w:hint="eastAsia"/>
          <w:spacing w:val="-3"/>
        </w:rPr>
        <w:t>位</w:t>
      </w:r>
      <w:r>
        <w:rPr>
          <w:rFonts w:ascii="仿宋" w:eastAsia="仿宋" w:hAnsi="仿宋" w:cs="仿宋_GB2312" w:hint="eastAsia"/>
        </w:rPr>
        <w:t>名称</w:t>
      </w:r>
      <w:r>
        <w:rPr>
          <w:rFonts w:ascii="仿宋" w:eastAsia="仿宋" w:hAnsi="仿宋" w:cs="仿宋_GB2312" w:hint="eastAsia"/>
          <w:spacing w:val="-3"/>
        </w:rPr>
        <w:t>和盖</w:t>
      </w:r>
      <w:r>
        <w:rPr>
          <w:rFonts w:ascii="仿宋" w:eastAsia="仿宋" w:hAnsi="仿宋" w:cs="仿宋_GB2312" w:hint="eastAsia"/>
        </w:rPr>
        <w:t>章</w:t>
      </w:r>
    </w:p>
    <w:p w14:paraId="57ECFF85" w14:textId="77777777" w:rsidR="00E30A3F" w:rsidRDefault="00000000">
      <w:pPr>
        <w:pStyle w:val="a4"/>
        <w:wordWrap w:val="0"/>
        <w:spacing w:line="560" w:lineRule="exact"/>
        <w:ind w:firstLineChars="153" w:firstLine="367"/>
        <w:rPr>
          <w:rFonts w:ascii="仿宋" w:eastAsia="仿宋" w:hAnsi="仿宋" w:hint="eastAsia"/>
        </w:rPr>
      </w:pPr>
      <w:r>
        <w:rPr>
          <w:rFonts w:ascii="仿宋" w:eastAsia="仿宋" w:hAnsi="仿宋" w:cs="仿宋_GB2312" w:hint="eastAsia"/>
        </w:rPr>
        <w:t>被授权</w:t>
      </w:r>
      <w:r>
        <w:rPr>
          <w:rFonts w:ascii="仿宋" w:eastAsia="仿宋" w:hAnsi="仿宋" w:cs="仿宋_GB2312" w:hint="eastAsia"/>
          <w:spacing w:val="-3"/>
        </w:rPr>
        <w:t>人</w:t>
      </w:r>
      <w:r>
        <w:rPr>
          <w:rFonts w:ascii="仿宋" w:eastAsia="仿宋" w:hAnsi="仿宋" w:cs="仿宋_GB2312" w:hint="eastAsia"/>
        </w:rPr>
        <w:t>手机</w:t>
      </w:r>
      <w:r>
        <w:rPr>
          <w:rFonts w:ascii="仿宋" w:eastAsia="仿宋" w:hAnsi="仿宋" w:cs="仿宋_GB2312" w:hint="eastAsia"/>
        </w:rPr>
        <w:tab/>
        <w:t xml:space="preserve">                    </w:t>
      </w:r>
      <w:r>
        <w:rPr>
          <w:rFonts w:ascii="仿宋" w:eastAsia="仿宋" w:hAnsi="仿宋" w:cs="仿宋_GB2312"/>
        </w:rPr>
        <w:t xml:space="preserve"> </w:t>
      </w:r>
      <w:r>
        <w:rPr>
          <w:rFonts w:ascii="仿宋" w:eastAsia="仿宋" w:hAnsi="仿宋" w:cs="仿宋_GB2312" w:hint="eastAsia"/>
        </w:rPr>
        <w:t xml:space="preserve"> </w:t>
      </w:r>
      <w:r>
        <w:rPr>
          <w:rFonts w:ascii="仿宋" w:eastAsia="仿宋" w:hAnsi="仿宋" w:cs="仿宋_GB2312"/>
        </w:rPr>
        <w:t xml:space="preserve"> </w:t>
      </w:r>
      <w:r>
        <w:rPr>
          <w:rFonts w:ascii="仿宋" w:eastAsia="仿宋" w:hAnsi="仿宋" w:cs="仿宋_GB2312" w:hint="eastAsia"/>
        </w:rPr>
        <w:t xml:space="preserve"> 被授权</w:t>
      </w:r>
      <w:r>
        <w:rPr>
          <w:rFonts w:ascii="仿宋" w:eastAsia="仿宋" w:hAnsi="仿宋" w:cs="仿宋_GB2312" w:hint="eastAsia"/>
          <w:spacing w:val="-3"/>
        </w:rPr>
        <w:t>人</w:t>
      </w:r>
      <w:r>
        <w:rPr>
          <w:rFonts w:ascii="仿宋" w:eastAsia="仿宋" w:hAnsi="仿宋" w:cs="仿宋_GB2312" w:hint="eastAsia"/>
        </w:rPr>
        <w:t>签字</w:t>
      </w:r>
      <w:r>
        <w:rPr>
          <w:rFonts w:ascii="仿宋" w:eastAsia="仿宋" w:hAnsi="仿宋" w:cs="仿宋_GB2312" w:hint="eastAsia"/>
          <w:spacing w:val="-3"/>
        </w:rPr>
        <w:t>或盖</w:t>
      </w:r>
      <w:r>
        <w:rPr>
          <w:rFonts w:ascii="仿宋" w:eastAsia="仿宋" w:hAnsi="仿宋" w:cs="仿宋_GB2312" w:hint="eastAsia"/>
        </w:rPr>
        <w:t xml:space="preserve">章 </w:t>
      </w:r>
    </w:p>
    <w:p w14:paraId="3A13745F" w14:textId="77777777" w:rsidR="00E30A3F" w:rsidRDefault="00E30A3F">
      <w:pPr>
        <w:pStyle w:val="a4"/>
        <w:wordWrap w:val="0"/>
        <w:spacing w:line="560" w:lineRule="exact"/>
        <w:ind w:left="0" w:firstLineChars="200" w:firstLine="480"/>
        <w:rPr>
          <w:rFonts w:ascii="仿宋" w:eastAsia="仿宋" w:hAnsi="仿宋" w:hint="eastAsia"/>
        </w:rPr>
      </w:pPr>
    </w:p>
    <w:p w14:paraId="17643F4C" w14:textId="77777777" w:rsidR="00E30A3F" w:rsidRDefault="00E30A3F">
      <w:pPr>
        <w:pStyle w:val="a4"/>
        <w:wordWrap w:val="0"/>
        <w:spacing w:line="560" w:lineRule="exact"/>
        <w:ind w:firstLineChars="200" w:firstLine="400"/>
        <w:rPr>
          <w:rFonts w:ascii="仿宋" w:eastAsia="仿宋" w:hAnsi="仿宋" w:hint="eastAsia"/>
          <w:sz w:val="20"/>
        </w:rPr>
      </w:pPr>
    </w:p>
    <w:p w14:paraId="7BDD17D4" w14:textId="77777777" w:rsidR="00E30A3F" w:rsidRDefault="00E30A3F">
      <w:pPr>
        <w:pStyle w:val="a4"/>
        <w:wordWrap w:val="0"/>
        <w:spacing w:line="560" w:lineRule="exact"/>
        <w:ind w:firstLineChars="200" w:firstLine="400"/>
        <w:rPr>
          <w:rFonts w:ascii="仿宋" w:eastAsia="仿宋" w:hAnsi="仿宋" w:hint="eastAsia"/>
          <w:sz w:val="20"/>
        </w:rPr>
      </w:pPr>
    </w:p>
    <w:p w14:paraId="6BE81C52" w14:textId="77777777" w:rsidR="00E30A3F" w:rsidRDefault="00000000">
      <w:pPr>
        <w:pStyle w:val="a4"/>
        <w:wordWrap w:val="0"/>
        <w:spacing w:line="560" w:lineRule="exact"/>
        <w:ind w:firstLineChars="200" w:firstLine="480"/>
        <w:rPr>
          <w:rFonts w:ascii="仿宋" w:eastAsia="仿宋" w:hAnsi="仿宋" w:hint="eastAsia"/>
          <w:sz w:val="20"/>
        </w:rPr>
      </w:pPr>
      <w:r>
        <w:rPr>
          <w:rFonts w:ascii="仿宋" w:eastAsia="仿宋" w:hAnsi="仿宋"/>
          <w:noProof/>
        </w:rPr>
        <mc:AlternateContent>
          <mc:Choice Requires="wps">
            <w:drawing>
              <wp:anchor distT="0" distB="0" distL="114300" distR="114300" simplePos="0" relativeHeight="251661312" behindDoc="1" locked="0" layoutInCell="1" allowOverlap="1" wp14:anchorId="1CD28C59" wp14:editId="545F031B">
                <wp:simplePos x="0" y="0"/>
                <wp:positionH relativeFrom="page">
                  <wp:posOffset>965835</wp:posOffset>
                </wp:positionH>
                <wp:positionV relativeFrom="paragraph">
                  <wp:posOffset>522605</wp:posOffset>
                </wp:positionV>
                <wp:extent cx="2829560" cy="1609090"/>
                <wp:effectExtent l="4445" t="4445" r="23495" b="5715"/>
                <wp:wrapTopAndBottom/>
                <wp:docPr id="2" name="文本框 2"/>
                <wp:cNvGraphicFramePr/>
                <a:graphic xmlns:a="http://schemas.openxmlformats.org/drawingml/2006/main">
                  <a:graphicData uri="http://schemas.microsoft.com/office/word/2010/wordprocessingShape">
                    <wps:wsp>
                      <wps:cNvSpPr txBox="1"/>
                      <wps:spPr>
                        <a:xfrm>
                          <a:off x="0" y="0"/>
                          <a:ext cx="2829560" cy="1609090"/>
                        </a:xfrm>
                        <a:prstGeom prst="rect">
                          <a:avLst/>
                        </a:prstGeom>
                        <a:noFill/>
                        <a:ln w="9525" cap="flat" cmpd="sng">
                          <a:solidFill>
                            <a:srgbClr val="000000"/>
                          </a:solidFill>
                          <a:prstDash val="solid"/>
                          <a:miter/>
                          <a:headEnd type="none" w="med" len="med"/>
                          <a:tailEnd type="none" w="med" len="med"/>
                        </a:ln>
                      </wps:spPr>
                      <wps:txbx>
                        <w:txbxContent>
                          <w:p w14:paraId="516C54D9" w14:textId="77777777" w:rsidR="00E30A3F" w:rsidRDefault="00000000">
                            <w:pPr>
                              <w:spacing w:before="105"/>
                              <w:ind w:left="661" w:right="659"/>
                              <w:jc w:val="center"/>
                              <w:rPr>
                                <w:rFonts w:ascii="思源黑体 CN Bold" w:eastAsia="思源黑体 CN Bold"/>
                                <w:b/>
                                <w:sz w:val="28"/>
                              </w:rPr>
                            </w:pPr>
                            <w:r>
                              <w:rPr>
                                <w:rFonts w:ascii="思源黑体 CN Bold" w:eastAsia="思源黑体 CN Bold" w:hint="eastAsia"/>
                                <w:b/>
                                <w:sz w:val="28"/>
                              </w:rPr>
                              <w:t>法定代表人</w:t>
                            </w:r>
                          </w:p>
                          <w:p w14:paraId="43FFFBC6" w14:textId="77777777" w:rsidR="00E30A3F" w:rsidRDefault="00000000">
                            <w:pPr>
                              <w:spacing w:before="81"/>
                              <w:ind w:left="661" w:right="659"/>
                              <w:jc w:val="center"/>
                              <w:rPr>
                                <w:rFonts w:ascii="思源黑体 CN Bold" w:eastAsia="思源黑体 CN Bold"/>
                                <w:b/>
                                <w:sz w:val="28"/>
                              </w:rPr>
                            </w:pPr>
                            <w:r>
                              <w:rPr>
                                <w:rFonts w:ascii="思源黑体 CN Bold" w:eastAsia="思源黑体 CN Bold" w:hint="eastAsia"/>
                                <w:b/>
                                <w:sz w:val="28"/>
                              </w:rPr>
                              <w:t>居民身份证复印件（正面）粘贴处</w:t>
                            </w:r>
                          </w:p>
                          <w:p w14:paraId="4E6AA6D5" w14:textId="77777777" w:rsidR="00E30A3F" w:rsidRDefault="00000000">
                            <w:pPr>
                              <w:spacing w:before="209"/>
                              <w:ind w:left="661" w:right="659"/>
                              <w:jc w:val="center"/>
                              <w:rPr>
                                <w:sz w:val="28"/>
                              </w:rPr>
                            </w:pPr>
                            <w:r>
                              <w:rPr>
                                <w:sz w:val="28"/>
                              </w:rPr>
                              <w:t>（</w:t>
                            </w:r>
                            <w:r>
                              <w:rPr>
                                <w:spacing w:val="-3"/>
                                <w:sz w:val="28"/>
                              </w:rPr>
                              <w:t>骑缝处加盖单位公章</w:t>
                            </w:r>
                            <w:r>
                              <w:rPr>
                                <w:sz w:val="28"/>
                              </w:rPr>
                              <w:t>）</w:t>
                            </w:r>
                          </w:p>
                        </w:txbxContent>
                      </wps:txbx>
                      <wps:bodyPr lIns="0" tIns="0" rIns="0" bIns="0" upright="1"/>
                    </wps:wsp>
                  </a:graphicData>
                </a:graphic>
              </wp:anchor>
            </w:drawing>
          </mc:Choice>
          <mc:Fallback>
            <w:pict>
              <v:shapetype w14:anchorId="1CD28C59" id="_x0000_t202" coordsize="21600,21600" o:spt="202" path="m,l,21600r21600,l21600,xe">
                <v:stroke joinstyle="miter"/>
                <v:path gradientshapeok="t" o:connecttype="rect"/>
              </v:shapetype>
              <v:shape id="文本框 2" o:spid="_x0000_s1026" type="#_x0000_t202" style="position:absolute;left:0;text-align:left;margin-left:76.05pt;margin-top:41.15pt;width:222.8pt;height:126.7pt;z-index:-2516551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" filled="f">
                <v:textbox inset="0,0,0,0">
                  <w:txbxContent>
                    <w:p w14:paraId="516C54D9" w14:textId="77777777" w:rsidR="00E30A3F" w:rsidRDefault="00000000">
                      <w:pPr>
                        <w:spacing w:before="105"/>
                        <w:ind w:left="661" w:right="659"/>
                        <w:jc w:val="center"/>
                        <w:rPr>
                          <w:rFonts w:ascii="思源黑体 CN Bold" w:eastAsia="思源黑体 CN Bold"/>
                          <w:b/>
                          <w:sz w:val="28"/>
                        </w:rPr>
                      </w:pPr>
                      <w:r>
                        <w:rPr>
                          <w:rFonts w:ascii="思源黑体 CN Bold" w:eastAsia="思源黑体 CN Bold" w:hint="eastAsia"/>
                          <w:b/>
                          <w:sz w:val="28"/>
                        </w:rPr>
                        <w:t>法定代表人</w:t>
                      </w:r>
                    </w:p>
                    <w:p w14:paraId="43FFFBC6" w14:textId="77777777" w:rsidR="00E30A3F" w:rsidRDefault="00000000">
                      <w:pPr>
                        <w:spacing w:before="81"/>
                        <w:ind w:left="661" w:right="659"/>
                        <w:jc w:val="center"/>
                        <w:rPr>
                          <w:rFonts w:ascii="思源黑体 CN Bold" w:eastAsia="思源黑体 CN Bold"/>
                          <w:b/>
                          <w:sz w:val="28"/>
                        </w:rPr>
                      </w:pPr>
                      <w:r>
                        <w:rPr>
                          <w:rFonts w:ascii="思源黑体 CN Bold" w:eastAsia="思源黑体 CN Bold" w:hint="eastAsia"/>
                          <w:b/>
                          <w:sz w:val="28"/>
                        </w:rPr>
                        <w:t>居民身份证复印件（正面）粘贴处</w:t>
                      </w:r>
                    </w:p>
                    <w:p w14:paraId="4E6AA6D5" w14:textId="77777777" w:rsidR="00E30A3F" w:rsidRDefault="00000000">
                      <w:pPr>
                        <w:spacing w:before="209"/>
                        <w:ind w:left="661" w:right="659"/>
                        <w:jc w:val="center"/>
                        <w:rPr>
                          <w:sz w:val="28"/>
                        </w:rPr>
                      </w:pPr>
                      <w:r>
                        <w:rPr>
                          <w:sz w:val="28"/>
                        </w:rPr>
                        <w:t>（</w:t>
                      </w:r>
                      <w:r>
                        <w:rPr>
                          <w:spacing w:val="-3"/>
                          <w:sz w:val="28"/>
                        </w:rPr>
                        <w:t>骑缝处加盖单位公章</w:t>
                      </w:r>
                      <w:r>
                        <w:rPr>
                          <w:sz w:val="28"/>
                        </w:rPr>
                        <w:t>）</w:t>
                      </w:r>
                    </w:p>
                  </w:txbxContent>
                </v:textbox>
                <w10:wrap type="topAndBottom" anchorx="page"/>
              </v:shape>
            </w:pict>
          </mc:Fallback>
        </mc:AlternateContent>
      </w:r>
      <w:r>
        <w:rPr>
          <w:rFonts w:ascii="仿宋" w:eastAsia="仿宋" w:hAnsi="仿宋"/>
          <w:noProof/>
        </w:rPr>
        <mc:AlternateContent>
          <mc:Choice Requires="wps">
            <w:drawing>
              <wp:anchor distT="0" distB="0" distL="114300" distR="114300" simplePos="0" relativeHeight="251662336" behindDoc="1" locked="0" layoutInCell="1" allowOverlap="1" wp14:anchorId="5C06F54E" wp14:editId="11FD8AA7">
                <wp:simplePos x="0" y="0"/>
                <wp:positionH relativeFrom="page">
                  <wp:posOffset>3937635</wp:posOffset>
                </wp:positionH>
                <wp:positionV relativeFrom="paragraph">
                  <wp:posOffset>522605</wp:posOffset>
                </wp:positionV>
                <wp:extent cx="2829560" cy="1609090"/>
                <wp:effectExtent l="4445" t="4445" r="23495" b="5715"/>
                <wp:wrapTopAndBottom/>
                <wp:docPr id="3" name="文本框 3"/>
                <wp:cNvGraphicFramePr/>
                <a:graphic xmlns:a="http://schemas.openxmlformats.org/drawingml/2006/main">
                  <a:graphicData uri="http://schemas.microsoft.com/office/word/2010/wordprocessingShape">
                    <wps:wsp>
                      <wps:cNvSpPr txBox="1"/>
                      <wps:spPr>
                        <a:xfrm>
                          <a:off x="0" y="0"/>
                          <a:ext cx="2829560" cy="1609090"/>
                        </a:xfrm>
                        <a:prstGeom prst="rect">
                          <a:avLst/>
                        </a:prstGeom>
                        <a:noFill/>
                        <a:ln w="9525" cap="flat" cmpd="sng">
                          <a:solidFill>
                            <a:srgbClr val="000000"/>
                          </a:solidFill>
                          <a:prstDash val="solid"/>
                          <a:miter/>
                          <a:headEnd type="none" w="med" len="med"/>
                          <a:tailEnd type="none" w="med" len="med"/>
                        </a:ln>
                      </wps:spPr>
                      <wps:txbx>
                        <w:txbxContent>
                          <w:p w14:paraId="47E3FCE3" w14:textId="77777777" w:rsidR="00E30A3F" w:rsidRDefault="00000000">
                            <w:pPr>
                              <w:spacing w:before="105"/>
                              <w:ind w:left="661" w:right="659"/>
                              <w:jc w:val="center"/>
                              <w:rPr>
                                <w:rFonts w:ascii="思源黑体 CN Bold" w:eastAsia="思源黑体 CN Bold"/>
                                <w:b/>
                                <w:sz w:val="28"/>
                              </w:rPr>
                            </w:pPr>
                            <w:r>
                              <w:rPr>
                                <w:rFonts w:ascii="思源黑体 CN Bold" w:eastAsia="思源黑体 CN Bold" w:hint="eastAsia"/>
                                <w:b/>
                                <w:sz w:val="28"/>
                              </w:rPr>
                              <w:t>法定代表人</w:t>
                            </w:r>
                          </w:p>
                          <w:p w14:paraId="106965D0" w14:textId="77777777" w:rsidR="00E30A3F" w:rsidRDefault="00000000">
                            <w:pPr>
                              <w:spacing w:before="81"/>
                              <w:ind w:left="661" w:right="659"/>
                              <w:jc w:val="center"/>
                              <w:rPr>
                                <w:rFonts w:ascii="思源黑体 CN Bold" w:eastAsia="思源黑体 CN Bold"/>
                                <w:b/>
                                <w:sz w:val="28"/>
                              </w:rPr>
                            </w:pPr>
                            <w:r>
                              <w:rPr>
                                <w:rFonts w:ascii="思源黑体 CN Bold" w:eastAsia="思源黑体 CN Bold" w:hint="eastAsia"/>
                                <w:b/>
                                <w:sz w:val="28"/>
                              </w:rPr>
                              <w:t>居民身份证复印件(反面)粘贴处</w:t>
                            </w:r>
                          </w:p>
                          <w:p w14:paraId="36738BC5" w14:textId="77777777" w:rsidR="00E30A3F" w:rsidRDefault="00000000">
                            <w:pPr>
                              <w:spacing w:before="209"/>
                              <w:ind w:left="661" w:right="659"/>
                              <w:jc w:val="center"/>
                              <w:rPr>
                                <w:sz w:val="28"/>
                              </w:rPr>
                            </w:pPr>
                            <w:r>
                              <w:rPr>
                                <w:sz w:val="28"/>
                              </w:rPr>
                              <w:t>（</w:t>
                            </w:r>
                            <w:r>
                              <w:rPr>
                                <w:spacing w:val="-3"/>
                                <w:sz w:val="28"/>
                              </w:rPr>
                              <w:t>骑缝处加盖单位公章</w:t>
                            </w:r>
                            <w:r>
                              <w:rPr>
                                <w:sz w:val="28"/>
                              </w:rPr>
                              <w:t>）</w:t>
                            </w:r>
                          </w:p>
                          <w:p w14:paraId="09C5C8AE" w14:textId="77777777" w:rsidR="00E30A3F" w:rsidRDefault="00E30A3F"/>
                        </w:txbxContent>
                      </wps:txbx>
                      <wps:bodyPr lIns="0" tIns="0" rIns="0" bIns="0" upright="1"/>
                    </wps:wsp>
                  </a:graphicData>
                </a:graphic>
              </wp:anchor>
            </w:drawing>
          </mc:Choice>
          <mc:Fallback>
            <w:pict>
              <v:shape w14:anchorId="5C06F54E" id="文本框 3" o:spid="_x0000_s1027" type="#_x0000_t202" style="position:absolute;left:0;text-align:left;margin-left:310.05pt;margin-top:41.15pt;width:222.8pt;height:126.7pt;z-index:-2516541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" filled="f">
                <v:textbox inset="0,0,0,0">
                  <w:txbxContent>
                    <w:p w14:paraId="47E3FCE3" w14:textId="77777777" w:rsidR="00E30A3F" w:rsidRDefault="00000000">
                      <w:pPr>
                        <w:spacing w:before="105"/>
                        <w:ind w:left="661" w:right="659"/>
                        <w:jc w:val="center"/>
                        <w:rPr>
                          <w:rFonts w:ascii="思源黑体 CN Bold" w:eastAsia="思源黑体 CN Bold"/>
                          <w:b/>
                          <w:sz w:val="28"/>
                        </w:rPr>
                      </w:pPr>
                      <w:r>
                        <w:rPr>
                          <w:rFonts w:ascii="思源黑体 CN Bold" w:eastAsia="思源黑体 CN Bold" w:hint="eastAsia"/>
                          <w:b/>
                          <w:sz w:val="28"/>
                        </w:rPr>
                        <w:t>法定代表人</w:t>
                      </w:r>
                    </w:p>
                    <w:p w14:paraId="106965D0" w14:textId="77777777" w:rsidR="00E30A3F" w:rsidRDefault="00000000">
                      <w:pPr>
                        <w:spacing w:before="81"/>
                        <w:ind w:left="661" w:right="659"/>
                        <w:jc w:val="center"/>
                        <w:rPr>
                          <w:rFonts w:ascii="思源黑体 CN Bold" w:eastAsia="思源黑体 CN Bold"/>
                          <w:b/>
                          <w:sz w:val="28"/>
                        </w:rPr>
                      </w:pPr>
                      <w:r>
                        <w:rPr>
                          <w:rFonts w:ascii="思源黑体 CN Bold" w:eastAsia="思源黑体 CN Bold" w:hint="eastAsia"/>
                          <w:b/>
                          <w:sz w:val="28"/>
                        </w:rPr>
                        <w:t>居民身份证复印件(反面)粘贴处</w:t>
                      </w:r>
                    </w:p>
                    <w:p w14:paraId="36738BC5" w14:textId="77777777" w:rsidR="00E30A3F" w:rsidRDefault="00000000">
                      <w:pPr>
                        <w:spacing w:before="209"/>
                        <w:ind w:left="661" w:right="659"/>
                        <w:jc w:val="center"/>
                        <w:rPr>
                          <w:sz w:val="28"/>
                        </w:rPr>
                      </w:pPr>
                      <w:r>
                        <w:rPr>
                          <w:sz w:val="28"/>
                        </w:rPr>
                        <w:t>（</w:t>
                      </w:r>
                      <w:r>
                        <w:rPr>
                          <w:spacing w:val="-3"/>
                          <w:sz w:val="28"/>
                        </w:rPr>
                        <w:t>骑缝处加盖单位公章</w:t>
                      </w:r>
                      <w:r>
                        <w:rPr>
                          <w:sz w:val="28"/>
                        </w:rPr>
                        <w:t>）</w:t>
                      </w:r>
                    </w:p>
                    <w:p w14:paraId="09C5C8AE" w14:textId="77777777" w:rsidR="00E30A3F" w:rsidRDefault="00E30A3F"/>
                  </w:txbxContent>
                </v:textbox>
                <w10:wrap type="topAndBottom" anchorx="page"/>
              </v:shape>
            </w:pict>
          </mc:Fallback>
        </mc:AlternateContent>
      </w:r>
    </w:p>
    <w:p w14:paraId="42935CD1" w14:textId="77777777" w:rsidR="00E30A3F" w:rsidRDefault="00000000">
      <w:pPr>
        <w:pStyle w:val="a4"/>
        <w:wordWrap w:val="0"/>
        <w:spacing w:line="560" w:lineRule="exact"/>
        <w:ind w:left="0"/>
        <w:jc w:val="both"/>
        <w:rPr>
          <w:rFonts w:ascii="仿宋" w:eastAsia="仿宋" w:hAnsi="仿宋" w:hint="eastAsia"/>
          <w:spacing w:val="2"/>
          <w:sz w:val="32"/>
        </w:rPr>
      </w:pPr>
      <w:r>
        <w:rPr>
          <w:rFonts w:ascii="仿宋" w:eastAsia="仿宋" w:hAnsi="仿宋" w:hint="eastAsia"/>
          <w:spacing w:val="2"/>
          <w:sz w:val="32"/>
        </w:rPr>
        <w:t xml:space="preserve"> </w:t>
      </w:r>
    </w:p>
    <w:p w14:paraId="2A5C8E7A" w14:textId="77777777" w:rsidR="00E30A3F" w:rsidRDefault="00E30A3F">
      <w:pPr>
        <w:pStyle w:val="a4"/>
        <w:wordWrap w:val="0"/>
        <w:spacing w:line="560" w:lineRule="exact"/>
        <w:ind w:left="0"/>
        <w:jc w:val="both"/>
        <w:rPr>
          <w:rFonts w:ascii="仿宋" w:eastAsia="仿宋" w:hAnsi="仿宋" w:hint="eastAsia"/>
          <w:spacing w:val="2"/>
          <w:sz w:val="32"/>
        </w:rPr>
      </w:pPr>
    </w:p>
    <w:p w14:paraId="3BD29BE9" w14:textId="77777777" w:rsidR="00E30A3F" w:rsidRDefault="00E30A3F">
      <w:pPr>
        <w:pStyle w:val="a4"/>
        <w:wordWrap w:val="0"/>
        <w:spacing w:line="560" w:lineRule="exact"/>
        <w:ind w:left="0"/>
        <w:jc w:val="both"/>
        <w:rPr>
          <w:rFonts w:ascii="仿宋" w:eastAsia="仿宋" w:hAnsi="仿宋" w:hint="eastAsia"/>
          <w:spacing w:val="2"/>
          <w:sz w:val="32"/>
        </w:rPr>
      </w:pPr>
    </w:p>
    <w:p w14:paraId="19B41F53" w14:textId="77777777" w:rsidR="00E30A3F" w:rsidRDefault="00E30A3F">
      <w:pPr>
        <w:pStyle w:val="a4"/>
        <w:wordWrap w:val="0"/>
        <w:spacing w:line="560" w:lineRule="exact"/>
        <w:ind w:left="0"/>
        <w:jc w:val="both"/>
        <w:rPr>
          <w:rFonts w:ascii="仿宋" w:eastAsia="仿宋" w:hAnsi="仿宋" w:hint="eastAsia"/>
          <w:spacing w:val="2"/>
          <w:sz w:val="32"/>
        </w:rPr>
      </w:pPr>
    </w:p>
    <w:p w14:paraId="2E227949" w14:textId="77777777" w:rsidR="00E30A3F" w:rsidRDefault="00000000">
      <w:pPr>
        <w:pStyle w:val="a4"/>
        <w:wordWrap w:val="0"/>
        <w:spacing w:line="560" w:lineRule="exact"/>
        <w:ind w:left="0"/>
        <w:jc w:val="both"/>
        <w:rPr>
          <w:rFonts w:ascii="仿宋" w:eastAsia="仿宋" w:hAnsi="仿宋" w:hint="eastAsia"/>
          <w:spacing w:val="2"/>
          <w:sz w:val="32"/>
        </w:rPr>
      </w:pPr>
      <w:r>
        <w:rPr>
          <w:rFonts w:ascii="仿宋" w:eastAsia="仿宋" w:hAnsi="仿宋" w:cs="仿宋" w:hint="eastAsia"/>
          <w:noProof/>
          <w:sz w:val="32"/>
          <w:szCs w:val="32"/>
        </w:rPr>
        <mc:AlternateContent>
          <mc:Choice Requires="wps">
            <w:drawing>
              <wp:anchor distT="0" distB="0" distL="114300" distR="114300" simplePos="0" relativeHeight="251663360" behindDoc="1" locked="0" layoutInCell="1" allowOverlap="1" wp14:anchorId="46BCEFED" wp14:editId="594D26F8">
                <wp:simplePos x="0" y="0"/>
                <wp:positionH relativeFrom="page">
                  <wp:posOffset>965835</wp:posOffset>
                </wp:positionH>
                <wp:positionV relativeFrom="paragraph">
                  <wp:posOffset>361950</wp:posOffset>
                </wp:positionV>
                <wp:extent cx="2829560" cy="1609090"/>
                <wp:effectExtent l="4445" t="4445" r="23495" b="5715"/>
                <wp:wrapTopAndBottom/>
                <wp:docPr id="4" name="文本框 4"/>
                <wp:cNvGraphicFramePr/>
                <a:graphic xmlns:a="http://schemas.openxmlformats.org/drawingml/2006/main">
                  <a:graphicData uri="http://schemas.microsoft.com/office/word/2010/wordprocessingShape">
                    <wps:wsp>
                      <wps:cNvSpPr txBox="1"/>
                      <wps:spPr>
                        <a:xfrm>
                          <a:off x="0" y="0"/>
                          <a:ext cx="2829560" cy="1609090"/>
                        </a:xfrm>
                        <a:prstGeom prst="rect">
                          <a:avLst/>
                        </a:prstGeom>
                        <a:noFill/>
                        <a:ln w="9525" cap="flat" cmpd="sng">
                          <a:solidFill>
                            <a:srgbClr val="000000"/>
                          </a:solidFill>
                          <a:prstDash val="solid"/>
                          <a:miter/>
                          <a:headEnd type="none" w="med" len="med"/>
                          <a:tailEnd type="none" w="med" len="med"/>
                        </a:ln>
                      </wps:spPr>
                      <wps:txbx>
                        <w:txbxContent>
                          <w:p w14:paraId="2337003D" w14:textId="77777777" w:rsidR="00E30A3F" w:rsidRDefault="00000000">
                            <w:pPr>
                              <w:spacing w:before="105" w:line="269" w:lineRule="auto"/>
                              <w:ind w:left="675" w:right="672" w:firstLine="280"/>
                              <w:jc w:val="center"/>
                              <w:rPr>
                                <w:rFonts w:ascii="思源黑体 CN Bold" w:eastAsia="思源黑体 CN Bold"/>
                                <w:b/>
                                <w:sz w:val="28"/>
                              </w:rPr>
                            </w:pPr>
                            <w:r>
                              <w:rPr>
                                <w:rFonts w:ascii="思源黑体 CN Bold" w:eastAsia="思源黑体 CN Bold" w:hint="eastAsia"/>
                                <w:b/>
                                <w:sz w:val="28"/>
                              </w:rPr>
                              <w:t xml:space="preserve">代理人（被授权人） </w:t>
                            </w:r>
                            <w:r>
                              <w:rPr>
                                <w:rFonts w:ascii="思源黑体 CN Bold" w:eastAsia="思源黑体 CN Bold" w:hint="eastAsia"/>
                                <w:b/>
                                <w:spacing w:val="-2"/>
                                <w:sz w:val="28"/>
                              </w:rPr>
                              <w:t>居民身份证复印件（正面）粘贴处</w:t>
                            </w:r>
                          </w:p>
                          <w:p w14:paraId="1010F8D5" w14:textId="77777777" w:rsidR="00E30A3F" w:rsidRDefault="00000000">
                            <w:pPr>
                              <w:spacing w:before="125"/>
                              <w:ind w:left="680"/>
                              <w:rPr>
                                <w:sz w:val="28"/>
                              </w:rPr>
                            </w:pPr>
                            <w:r>
                              <w:rPr>
                                <w:sz w:val="28"/>
                              </w:rPr>
                              <w:t>（</w:t>
                            </w:r>
                            <w:r>
                              <w:rPr>
                                <w:spacing w:val="-3"/>
                                <w:sz w:val="28"/>
                              </w:rPr>
                              <w:t>骑缝处加盖单位公章</w:t>
                            </w:r>
                            <w:r>
                              <w:rPr>
                                <w:sz w:val="28"/>
                              </w:rPr>
                              <w:t>）</w:t>
                            </w:r>
                          </w:p>
                        </w:txbxContent>
                      </wps:txbx>
                      <wps:bodyPr lIns="0" tIns="0" rIns="0" bIns="0" upright="1"/>
                    </wps:wsp>
                  </a:graphicData>
                </a:graphic>
              </wp:anchor>
            </w:drawing>
          </mc:Choice>
          <mc:Fallback>
            <w:pict>
              <v:shape w14:anchorId="46BCEFED" id="文本框 4" o:spid="_x0000_s1028" type="#_x0000_t202" style="position:absolute;left:0;text-align:left;margin-left:76.05pt;margin-top:28.5pt;width:222.8pt;height:126.7pt;z-index:-2516531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" filled="f">
                <v:textbox inset="0,0,0,0">
                  <w:txbxContent>
                    <w:p w14:paraId="2337003D" w14:textId="77777777" w:rsidR="00E30A3F" w:rsidRDefault="00000000">
                      <w:pPr>
                        <w:spacing w:before="105" w:line="269" w:lineRule="auto"/>
                        <w:ind w:left="675" w:right="672" w:firstLine="280"/>
                        <w:jc w:val="center"/>
                        <w:rPr>
                          <w:rFonts w:ascii="思源黑体 CN Bold" w:eastAsia="思源黑体 CN Bold"/>
                          <w:b/>
                          <w:sz w:val="28"/>
                        </w:rPr>
                      </w:pPr>
                      <w:r>
                        <w:rPr>
                          <w:rFonts w:ascii="思源黑体 CN Bold" w:eastAsia="思源黑体 CN Bold" w:hint="eastAsia"/>
                          <w:b/>
                          <w:sz w:val="28"/>
                        </w:rPr>
                        <w:t xml:space="preserve">代理人（被授权人） </w:t>
                      </w:r>
                      <w:r>
                        <w:rPr>
                          <w:rFonts w:ascii="思源黑体 CN Bold" w:eastAsia="思源黑体 CN Bold" w:hint="eastAsia"/>
                          <w:b/>
                          <w:spacing w:val="-2"/>
                          <w:sz w:val="28"/>
                        </w:rPr>
                        <w:t>居民身份证复印件（正面）粘贴处</w:t>
                      </w:r>
                    </w:p>
                    <w:p w14:paraId="1010F8D5" w14:textId="77777777" w:rsidR="00E30A3F" w:rsidRDefault="00000000">
                      <w:pPr>
                        <w:spacing w:before="125"/>
                        <w:ind w:left="680"/>
                        <w:rPr>
                          <w:sz w:val="28"/>
                        </w:rPr>
                      </w:pPr>
                      <w:r>
                        <w:rPr>
                          <w:sz w:val="28"/>
                        </w:rPr>
                        <w:t>（</w:t>
                      </w:r>
                      <w:r>
                        <w:rPr>
                          <w:spacing w:val="-3"/>
                          <w:sz w:val="28"/>
                        </w:rPr>
                        <w:t>骑缝处加盖单位公章</w:t>
                      </w:r>
                      <w:r>
                        <w:rPr>
                          <w:sz w:val="28"/>
                        </w:rPr>
                        <w:t>）</w:t>
                      </w:r>
                    </w:p>
                  </w:txbxContent>
                </v:textbox>
                <w10:wrap type="topAndBottom" anchorx="page"/>
              </v:shape>
            </w:pict>
          </mc:Fallback>
        </mc:AlternateContent>
      </w:r>
      <w:r>
        <w:rPr>
          <w:rFonts w:ascii="仿宋" w:eastAsia="仿宋" w:hAnsi="仿宋" w:cs="仿宋" w:hint="eastAsia"/>
          <w:noProof/>
          <w:sz w:val="32"/>
          <w:szCs w:val="32"/>
        </w:rPr>
        <mc:AlternateContent>
          <mc:Choice Requires="wps">
            <w:drawing>
              <wp:anchor distT="0" distB="0" distL="114300" distR="114300" simplePos="0" relativeHeight="251664384" behindDoc="1" locked="0" layoutInCell="1" allowOverlap="1" wp14:anchorId="7FDCEA0E" wp14:editId="590C25DA">
                <wp:simplePos x="0" y="0"/>
                <wp:positionH relativeFrom="page">
                  <wp:posOffset>3937635</wp:posOffset>
                </wp:positionH>
                <wp:positionV relativeFrom="paragraph">
                  <wp:posOffset>361950</wp:posOffset>
                </wp:positionV>
                <wp:extent cx="2829560" cy="1609090"/>
                <wp:effectExtent l="4445" t="4445" r="23495" b="5715"/>
                <wp:wrapTopAndBottom/>
                <wp:docPr id="5" name="文本框 5"/>
                <wp:cNvGraphicFramePr/>
                <a:graphic xmlns:a="http://schemas.openxmlformats.org/drawingml/2006/main">
                  <a:graphicData uri="http://schemas.microsoft.com/office/word/2010/wordprocessingShape">
                    <wps:wsp>
                      <wps:cNvSpPr txBox="1"/>
                      <wps:spPr>
                        <a:xfrm rot="10800000">
                          <a:off x="0" y="0"/>
                          <a:ext cx="2829560" cy="1609090"/>
                        </a:xfrm>
                        <a:prstGeom prst="rect">
                          <a:avLst/>
                        </a:prstGeom>
                        <a:noFill/>
                        <a:ln w="9525" cap="flat" cmpd="sng">
                          <a:solidFill>
                            <a:srgbClr val="000000"/>
                          </a:solidFill>
                          <a:prstDash val="solid"/>
                          <a:miter/>
                          <a:headEnd type="none" w="med" len="med"/>
                          <a:tailEnd type="none" w="med" len="med"/>
                        </a:ln>
                      </wps:spPr>
                      <wps:txbx>
                        <w:txbxContent>
                          <w:p w14:paraId="47B7706B" w14:textId="77777777" w:rsidR="00E30A3F" w:rsidRDefault="00000000">
                            <w:pPr>
                              <w:spacing w:before="105" w:line="269" w:lineRule="auto"/>
                              <w:ind w:left="675" w:right="672" w:firstLine="280"/>
                              <w:jc w:val="center"/>
                              <w:rPr>
                                <w:rFonts w:ascii="思源黑体 CN Bold" w:eastAsia="思源黑体 CN Bold"/>
                                <w:b/>
                                <w:sz w:val="28"/>
                              </w:rPr>
                            </w:pPr>
                            <w:r>
                              <w:rPr>
                                <w:rFonts w:ascii="思源黑体 CN Bold" w:eastAsia="思源黑体 CN Bold" w:hint="eastAsia"/>
                                <w:b/>
                                <w:sz w:val="28"/>
                              </w:rPr>
                              <w:t xml:space="preserve">代理人（被授权人） </w:t>
                            </w:r>
                            <w:r>
                              <w:rPr>
                                <w:rFonts w:ascii="思源黑体 CN Bold" w:eastAsia="思源黑体 CN Bold" w:hint="eastAsia"/>
                                <w:b/>
                                <w:spacing w:val="-2"/>
                                <w:sz w:val="28"/>
                              </w:rPr>
                              <w:t>居民身份证复印件（反面）粘贴处</w:t>
                            </w:r>
                          </w:p>
                          <w:p w14:paraId="6360939B" w14:textId="77777777" w:rsidR="00E30A3F" w:rsidRDefault="00000000">
                            <w:pPr>
                              <w:spacing w:before="125"/>
                              <w:ind w:left="680"/>
                              <w:rPr>
                                <w:sz w:val="28"/>
                              </w:rPr>
                            </w:pPr>
                            <w:r>
                              <w:rPr>
                                <w:sz w:val="28"/>
                              </w:rPr>
                              <w:t>（</w:t>
                            </w:r>
                            <w:r>
                              <w:rPr>
                                <w:spacing w:val="-3"/>
                                <w:sz w:val="28"/>
                              </w:rPr>
                              <w:t>骑缝处加盖单位公章</w:t>
                            </w:r>
                            <w:r>
                              <w:rPr>
                                <w:sz w:val="28"/>
                              </w:rPr>
                              <w:t>）</w:t>
                            </w:r>
                          </w:p>
                        </w:txbxContent>
                      </wps:txbx>
                      <wps:bodyPr lIns="0" tIns="0" rIns="0" bIns="0" upright="1"/>
                    </wps:wsp>
                  </a:graphicData>
                </a:graphic>
              </wp:anchor>
            </w:drawing>
          </mc:Choice>
          <mc:Fallback>
            <w:pict>
              <v:shape w14:anchorId="7FDCEA0E" id="文本框 5" o:spid="_x0000_s1029" type="#_x0000_t202" style="position:absolute;left:0;text-align:left;margin-left:310.05pt;margin-top:28.5pt;width:222.8pt;height:126.7pt;rotation:180;z-index:-2516520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" filled="f">
                <v:textbox inset="0,0,0,0">
                  <w:txbxContent>
                    <w:p w14:paraId="47B7706B" w14:textId="77777777" w:rsidR="00E30A3F" w:rsidRDefault="00000000">
                      <w:pPr>
                        <w:spacing w:before="105" w:line="269" w:lineRule="auto"/>
                        <w:ind w:left="675" w:right="672" w:firstLine="280"/>
                        <w:jc w:val="center"/>
                        <w:rPr>
                          <w:rFonts w:ascii="思源黑体 CN Bold" w:eastAsia="思源黑体 CN Bold"/>
                          <w:b/>
                          <w:sz w:val="28"/>
                        </w:rPr>
                      </w:pPr>
                      <w:r>
                        <w:rPr>
                          <w:rFonts w:ascii="思源黑体 CN Bold" w:eastAsia="思源黑体 CN Bold" w:hint="eastAsia"/>
                          <w:b/>
                          <w:sz w:val="28"/>
                        </w:rPr>
                        <w:t xml:space="preserve">代理人（被授权人） </w:t>
                      </w:r>
                      <w:r>
                        <w:rPr>
                          <w:rFonts w:ascii="思源黑体 CN Bold" w:eastAsia="思源黑体 CN Bold" w:hint="eastAsia"/>
                          <w:b/>
                          <w:spacing w:val="-2"/>
                          <w:sz w:val="28"/>
                        </w:rPr>
                        <w:t>居民身份证复印件（反面）粘贴处</w:t>
                      </w:r>
                    </w:p>
                    <w:p w14:paraId="6360939B" w14:textId="77777777" w:rsidR="00E30A3F" w:rsidRDefault="00000000">
                      <w:pPr>
                        <w:spacing w:before="125"/>
                        <w:ind w:left="680"/>
                        <w:rPr>
                          <w:sz w:val="28"/>
                        </w:rPr>
                      </w:pPr>
                      <w:r>
                        <w:rPr>
                          <w:sz w:val="28"/>
                        </w:rPr>
                        <w:t>（</w:t>
                      </w:r>
                      <w:r>
                        <w:rPr>
                          <w:spacing w:val="-3"/>
                          <w:sz w:val="28"/>
                        </w:rPr>
                        <w:t>骑缝处加盖单位公章</w:t>
                      </w:r>
                      <w:r>
                        <w:rPr>
                          <w:sz w:val="28"/>
                        </w:rPr>
                        <w:t>）</w:t>
                      </w:r>
                    </w:p>
                  </w:txbxContent>
                </v:textbox>
                <w10:wrap type="topAndBottom" anchorx="page"/>
              </v:shape>
            </w:pict>
          </mc:Fallback>
        </mc:AlternateContent>
      </w:r>
      <w:r>
        <w:rPr>
          <w:rFonts w:ascii="仿宋" w:eastAsia="仿宋" w:hAnsi="仿宋" w:hint="eastAsia"/>
          <w:spacing w:val="2"/>
          <w:sz w:val="32"/>
        </w:rPr>
        <w:br w:type="page"/>
      </w:r>
    </w:p>
    <w:p w14:paraId="7B93BFF4" w14:textId="77777777" w:rsidR="00E30A3F" w:rsidRDefault="00000000">
      <w:pPr>
        <w:pStyle w:val="a4"/>
        <w:wordWrap w:val="0"/>
        <w:spacing w:line="560" w:lineRule="exact"/>
        <w:ind w:left="0"/>
        <w:jc w:val="both"/>
        <w:rPr>
          <w:rFonts w:ascii="仿宋" w:eastAsia="仿宋" w:hAnsi="仿宋" w:cs="黑体" w:hint="eastAsia"/>
          <w:sz w:val="32"/>
          <w:szCs w:val="32"/>
        </w:rPr>
      </w:pPr>
      <w:r>
        <w:rPr>
          <w:rFonts w:ascii="仿宋" w:eastAsia="仿宋" w:hAnsi="仿宋" w:cs="黑体" w:hint="eastAsia"/>
          <w:sz w:val="32"/>
          <w:szCs w:val="32"/>
        </w:rPr>
        <w:lastRenderedPageBreak/>
        <w:t>附件2</w:t>
      </w:r>
    </w:p>
    <w:p w14:paraId="6E37FD0E" w14:textId="77777777" w:rsidR="00E30A3F" w:rsidRDefault="00E30A3F">
      <w:pPr>
        <w:wordWrap w:val="0"/>
        <w:adjustRightInd/>
        <w:spacing w:line="560" w:lineRule="exact"/>
        <w:jc w:val="center"/>
        <w:rPr>
          <w:rFonts w:ascii="仿宋" w:eastAsia="仿宋" w:hAnsi="仿宋" w:cs="Arial Unicode MS" w:hint="eastAsia"/>
          <w:b/>
          <w:kern w:val="2"/>
          <w:sz w:val="44"/>
        </w:rPr>
      </w:pPr>
    </w:p>
    <w:p w14:paraId="74F40761" w14:textId="77777777" w:rsidR="00E30A3F" w:rsidRDefault="00000000">
      <w:pPr>
        <w:wordWrap w:val="0"/>
        <w:adjustRightInd/>
        <w:spacing w:line="560" w:lineRule="exact"/>
        <w:jc w:val="center"/>
        <w:rPr>
          <w:rFonts w:ascii="仿宋" w:eastAsia="仿宋" w:hAnsi="仿宋" w:cs="Arial Unicode MS" w:hint="eastAsia"/>
          <w:bCs/>
          <w:kern w:val="2"/>
          <w:sz w:val="44"/>
        </w:rPr>
      </w:pPr>
      <w:r>
        <w:rPr>
          <w:rFonts w:ascii="方正小标宋简体" w:eastAsia="方正小标宋简体" w:hAnsi="方正小标宋简体" w:cs="方正小标宋简体" w:hint="eastAsia"/>
          <w:bCs/>
          <w:kern w:val="2"/>
          <w:sz w:val="44"/>
        </w:rPr>
        <w:t>医药企业价格和营销行为信用承诺书</w:t>
      </w:r>
    </w:p>
    <w:p w14:paraId="50CC19D6" w14:textId="77777777" w:rsidR="00E30A3F" w:rsidRDefault="00E30A3F">
      <w:pPr>
        <w:wordWrap w:val="0"/>
        <w:adjustRightInd/>
        <w:spacing w:line="560" w:lineRule="exact"/>
        <w:jc w:val="center"/>
        <w:rPr>
          <w:rFonts w:ascii="仿宋" w:eastAsia="仿宋" w:hAnsi="仿宋" w:cs="Arial Unicode MS" w:hint="eastAsia"/>
          <w:b/>
          <w:kern w:val="2"/>
          <w:sz w:val="44"/>
        </w:rPr>
      </w:pPr>
    </w:p>
    <w:p w14:paraId="4107FB7D" w14:textId="77777777" w:rsidR="00E30A3F" w:rsidRDefault="00000000">
      <w:pPr>
        <w:wordWrap w:val="0"/>
        <w:adjustRightInd/>
        <w:spacing w:line="560" w:lineRule="exact"/>
        <w:rPr>
          <w:rFonts w:ascii="仿宋" w:eastAsia="仿宋" w:hAnsi="仿宋" w:cs="仿宋_GB2312" w:hint="eastAsia"/>
          <w:sz w:val="28"/>
          <w:szCs w:val="28"/>
        </w:rPr>
      </w:pPr>
      <w:r>
        <w:rPr>
          <w:rFonts w:ascii="仿宋" w:eastAsia="仿宋" w:hAnsi="仿宋" w:cs="仿宋_GB2312" w:hint="eastAsia"/>
          <w:spacing w:val="14"/>
          <w:w w:val="95"/>
          <w:sz w:val="28"/>
          <w:szCs w:val="28"/>
        </w:rPr>
        <w:t>河北省医用药品器械集中采购中心：</w:t>
      </w:r>
    </w:p>
    <w:p w14:paraId="6A47AE98" w14:textId="77777777" w:rsidR="00E30A3F" w:rsidRDefault="00000000">
      <w:pPr>
        <w:pStyle w:val="a4"/>
        <w:wordWrap w:val="0"/>
        <w:adjustRightInd/>
        <w:spacing w:line="560" w:lineRule="exact"/>
        <w:ind w:firstLineChars="200" w:firstLine="585"/>
        <w:jc w:val="both"/>
        <w:rPr>
          <w:rFonts w:ascii="仿宋" w:eastAsia="仿宋" w:hAnsi="仿宋" w:cs="仿宋_GB2312" w:hint="eastAsia"/>
          <w:sz w:val="28"/>
          <w:szCs w:val="28"/>
        </w:rPr>
      </w:pPr>
      <w:r>
        <w:rPr>
          <w:rFonts w:ascii="仿宋" w:eastAsia="仿宋" w:hAnsi="仿宋" w:cs="仿宋_GB2312" w:hint="eastAsia"/>
          <w:spacing w:val="14"/>
          <w:w w:val="95"/>
          <w:sz w:val="28"/>
          <w:szCs w:val="28"/>
        </w:rPr>
        <w:t>本企业自愿参与</w:t>
      </w:r>
      <w:r>
        <w:rPr>
          <w:rFonts w:ascii="仿宋" w:eastAsia="仿宋" w:hAnsi="仿宋" w:cs="仿宋_GB2312" w:hint="eastAsia"/>
          <w:spacing w:val="-3"/>
          <w:sz w:val="28"/>
          <w:szCs w:val="28"/>
          <w:lang w:val="zh-CN" w:bidi="zh-CN"/>
        </w:rPr>
        <w:t>本次</w:t>
      </w:r>
      <w:r>
        <w:rPr>
          <w:rFonts w:ascii="仿宋" w:eastAsia="仿宋" w:hAnsi="仿宋" w:cs="Arial Unicode MS" w:hint="eastAsia"/>
          <w:color w:val="000000"/>
          <w:sz w:val="28"/>
          <w:szCs w:val="28"/>
          <w:lang w:val="zh-CN" w:bidi="zh-CN"/>
        </w:rPr>
        <w:t>河北省药品集中带量采购</w:t>
      </w:r>
      <w:r>
        <w:rPr>
          <w:rFonts w:ascii="仿宋" w:eastAsia="仿宋" w:hAnsi="仿宋" w:cs="仿宋_GB2312" w:hint="eastAsia"/>
          <w:spacing w:val="-3"/>
          <w:sz w:val="28"/>
          <w:szCs w:val="28"/>
          <w:lang w:val="zh-CN" w:bidi="zh-CN"/>
        </w:rPr>
        <w:t>项目，在整个集中带量采购过程中，我企业做出如</w:t>
      </w:r>
      <w:r>
        <w:rPr>
          <w:rFonts w:ascii="仿宋" w:eastAsia="仿宋" w:hAnsi="仿宋" w:cs="仿宋_GB2312" w:hint="eastAsia"/>
          <w:spacing w:val="-3"/>
          <w:sz w:val="28"/>
          <w:szCs w:val="28"/>
        </w:rPr>
        <w:t>下承诺：</w:t>
      </w:r>
    </w:p>
    <w:p w14:paraId="5B01E24C" w14:textId="77777777" w:rsidR="00E30A3F" w:rsidRDefault="00000000">
      <w:pPr>
        <w:pStyle w:val="10"/>
        <w:tabs>
          <w:tab w:val="left" w:pos="2126"/>
        </w:tabs>
        <w:wordWrap w:val="0"/>
        <w:adjustRightInd/>
        <w:spacing w:line="560" w:lineRule="exact"/>
        <w:ind w:firstLineChars="200" w:firstLine="548"/>
        <w:rPr>
          <w:rFonts w:ascii="仿宋" w:eastAsia="仿宋" w:hAnsi="仿宋" w:cs="仿宋_GB2312" w:hint="eastAsia"/>
          <w:sz w:val="28"/>
          <w:szCs w:val="28"/>
        </w:rPr>
      </w:pPr>
      <w:r>
        <w:rPr>
          <w:rFonts w:ascii="仿宋" w:eastAsia="仿宋" w:hAnsi="仿宋" w:cs="仿宋_GB2312" w:hint="eastAsia"/>
          <w:spacing w:val="-3"/>
          <w:sz w:val="28"/>
          <w:szCs w:val="28"/>
        </w:rPr>
        <w:t>1.保证提供的所有材料均真实、有效及合法，不会在集</w:t>
      </w:r>
      <w:r>
        <w:rPr>
          <w:rFonts w:ascii="仿宋" w:eastAsia="仿宋" w:hAnsi="仿宋" w:cs="仿宋_GB2312" w:hint="eastAsia"/>
          <w:sz w:val="28"/>
          <w:szCs w:val="28"/>
        </w:rPr>
        <w:t>中带量采购过程中发生任何违法违规行为。</w:t>
      </w:r>
    </w:p>
    <w:p w14:paraId="725358B8" w14:textId="77777777" w:rsidR="00E30A3F" w:rsidRDefault="00000000">
      <w:pPr>
        <w:pStyle w:val="10"/>
        <w:tabs>
          <w:tab w:val="left" w:pos="2138"/>
        </w:tabs>
        <w:wordWrap w:val="0"/>
        <w:adjustRightInd/>
        <w:spacing w:line="560" w:lineRule="exact"/>
        <w:ind w:firstLineChars="200" w:firstLine="585"/>
        <w:rPr>
          <w:rFonts w:ascii="仿宋" w:eastAsia="仿宋" w:hAnsi="仿宋" w:cs="仿宋_GB2312" w:hint="eastAsia"/>
          <w:spacing w:val="14"/>
          <w:w w:val="95"/>
          <w:sz w:val="28"/>
          <w:szCs w:val="28"/>
        </w:rPr>
      </w:pPr>
      <w:r>
        <w:rPr>
          <w:rFonts w:ascii="仿宋" w:eastAsia="仿宋" w:hAnsi="仿宋" w:cs="仿宋_GB2312" w:hint="eastAsia"/>
          <w:spacing w:val="14"/>
          <w:w w:val="95"/>
          <w:sz w:val="28"/>
          <w:szCs w:val="28"/>
        </w:rPr>
        <w:t>2.本企业</w:t>
      </w:r>
      <w:r>
        <w:rPr>
          <w:rFonts w:ascii="仿宋" w:eastAsia="仿宋" w:hAnsi="仿宋" w:cs="仿宋_GB2312" w:hint="eastAsia"/>
          <w:sz w:val="28"/>
          <w:szCs w:val="28"/>
        </w:rPr>
        <w:t>所有符合申报条件且在河北省有销售的产品均已申报。</w:t>
      </w:r>
    </w:p>
    <w:p w14:paraId="027F8641" w14:textId="77777777" w:rsidR="00E30A3F" w:rsidRDefault="00000000">
      <w:pPr>
        <w:pStyle w:val="10"/>
        <w:tabs>
          <w:tab w:val="left" w:pos="2138"/>
        </w:tabs>
        <w:wordWrap w:val="0"/>
        <w:adjustRightInd/>
        <w:spacing w:line="560" w:lineRule="exact"/>
        <w:ind w:firstLineChars="200" w:firstLine="585"/>
        <w:rPr>
          <w:rFonts w:ascii="仿宋" w:eastAsia="仿宋" w:hAnsi="仿宋" w:cs="仿宋_GB2312" w:hint="eastAsia"/>
          <w:sz w:val="28"/>
          <w:szCs w:val="28"/>
        </w:rPr>
      </w:pPr>
      <w:r>
        <w:rPr>
          <w:rFonts w:ascii="仿宋" w:eastAsia="仿宋" w:hAnsi="仿宋" w:cs="仿宋_GB2312" w:hint="eastAsia"/>
          <w:spacing w:val="14"/>
          <w:w w:val="95"/>
          <w:sz w:val="28"/>
          <w:szCs w:val="28"/>
        </w:rPr>
        <w:t>3.保证按照本项目规定的时间和工作要求参加集中带</w:t>
      </w:r>
      <w:r>
        <w:rPr>
          <w:rFonts w:ascii="仿宋" w:eastAsia="仿宋" w:hAnsi="仿宋" w:cs="仿宋_GB2312" w:hint="eastAsia"/>
          <w:spacing w:val="-4"/>
          <w:sz w:val="28"/>
          <w:szCs w:val="28"/>
        </w:rPr>
        <w:t>量采购活动，如因自身原因未能在规定时间内提交申报材料等而造成的申报失败，责任由我方承担。</w:t>
      </w:r>
    </w:p>
    <w:p w14:paraId="714E2561" w14:textId="77777777" w:rsidR="00E30A3F" w:rsidRDefault="00000000">
      <w:pPr>
        <w:pStyle w:val="10"/>
        <w:tabs>
          <w:tab w:val="left" w:pos="2126"/>
        </w:tabs>
        <w:wordWrap w:val="0"/>
        <w:adjustRightInd/>
        <w:spacing w:line="560" w:lineRule="exact"/>
        <w:ind w:firstLineChars="200" w:firstLine="548"/>
        <w:rPr>
          <w:rFonts w:ascii="仿宋" w:eastAsia="仿宋" w:hAnsi="仿宋" w:cs="仿宋_GB2312" w:hint="eastAsia"/>
          <w:sz w:val="28"/>
          <w:szCs w:val="28"/>
        </w:rPr>
      </w:pPr>
      <w:r>
        <w:rPr>
          <w:rFonts w:ascii="仿宋" w:eastAsia="仿宋" w:hAnsi="仿宋" w:cs="仿宋_GB2312" w:hint="eastAsia"/>
          <w:spacing w:val="-3"/>
          <w:sz w:val="28"/>
          <w:szCs w:val="28"/>
        </w:rPr>
        <w:t>4.本</w:t>
      </w:r>
      <w:r>
        <w:rPr>
          <w:rFonts w:ascii="仿宋" w:eastAsia="仿宋" w:hAnsi="仿宋" w:cs="仿宋_GB2312" w:hint="eastAsia"/>
          <w:sz w:val="28"/>
          <w:szCs w:val="28"/>
        </w:rPr>
        <w:t>企业202*年度产量或在此次集采采购周期内的产量，在满足河北省以外其他地区市场稳定供应基础上，剩余产量能达到本次集中带量采购约定采购量。</w:t>
      </w:r>
      <w:r>
        <w:rPr>
          <w:rFonts w:ascii="仿宋" w:eastAsia="仿宋" w:hAnsi="仿宋" w:cs="仿宋_GB2312" w:hint="eastAsia"/>
          <w:spacing w:val="-3"/>
          <w:sz w:val="28"/>
          <w:szCs w:val="28"/>
        </w:rPr>
        <w:t>在本次采购周期内能够连续生产中选产品，保证货源</w:t>
      </w:r>
      <w:r>
        <w:rPr>
          <w:rFonts w:ascii="仿宋" w:eastAsia="仿宋" w:hAnsi="仿宋" w:cs="仿宋_GB2312" w:hint="eastAsia"/>
          <w:sz w:val="28"/>
          <w:szCs w:val="28"/>
        </w:rPr>
        <w:t>充足，能够及时足量供应。除遇不可抗力外，如出现断供情况，自愿承担一切损失。</w:t>
      </w:r>
    </w:p>
    <w:p w14:paraId="5DFCFC2A" w14:textId="77777777" w:rsidR="00E30A3F" w:rsidRDefault="00000000">
      <w:pPr>
        <w:pStyle w:val="10"/>
        <w:tabs>
          <w:tab w:val="left" w:pos="2126"/>
        </w:tabs>
        <w:wordWrap w:val="0"/>
        <w:adjustRightInd/>
        <w:spacing w:line="560" w:lineRule="exact"/>
        <w:ind w:firstLineChars="200" w:firstLine="556"/>
        <w:rPr>
          <w:rFonts w:ascii="仿宋" w:eastAsia="仿宋" w:hAnsi="仿宋" w:cs="仿宋_GB2312" w:hint="eastAsia"/>
          <w:sz w:val="28"/>
          <w:szCs w:val="28"/>
        </w:rPr>
      </w:pPr>
      <w:r>
        <w:rPr>
          <w:rFonts w:ascii="仿宋" w:eastAsia="仿宋" w:hAnsi="仿宋" w:cs="仿宋_GB2312" w:hint="eastAsia"/>
          <w:spacing w:val="-1"/>
          <w:sz w:val="28"/>
          <w:szCs w:val="28"/>
        </w:rPr>
        <w:t>5.本企业申报的产品如能获得中选资格，</w:t>
      </w:r>
      <w:r>
        <w:rPr>
          <w:rFonts w:ascii="仿宋" w:eastAsia="仿宋" w:hAnsi="仿宋" w:cs="仿宋_GB2312" w:hint="eastAsia"/>
          <w:spacing w:val="10"/>
          <w:sz w:val="28"/>
          <w:szCs w:val="28"/>
        </w:rPr>
        <w:t>保证按照中选的产品信息、产品质量标准提供合格产品，有效期符合有关规定。</w:t>
      </w:r>
    </w:p>
    <w:p w14:paraId="4D62C6D3" w14:textId="77777777" w:rsidR="00E30A3F" w:rsidRDefault="00000000">
      <w:pPr>
        <w:pStyle w:val="10"/>
        <w:tabs>
          <w:tab w:val="left" w:pos="2126"/>
        </w:tabs>
        <w:wordWrap w:val="0"/>
        <w:adjustRightInd/>
        <w:spacing w:line="560" w:lineRule="exact"/>
        <w:ind w:firstLineChars="200" w:firstLine="552"/>
        <w:rPr>
          <w:rFonts w:ascii="仿宋" w:eastAsia="仿宋" w:hAnsi="仿宋" w:cs="仿宋_GB2312" w:hint="eastAsia"/>
          <w:sz w:val="28"/>
          <w:szCs w:val="28"/>
        </w:rPr>
      </w:pPr>
      <w:r>
        <w:rPr>
          <w:rFonts w:ascii="仿宋" w:eastAsia="仿宋" w:hAnsi="仿宋" w:cs="仿宋_GB2312" w:hint="eastAsia"/>
          <w:spacing w:val="-2"/>
          <w:sz w:val="28"/>
          <w:szCs w:val="28"/>
        </w:rPr>
        <w:lastRenderedPageBreak/>
        <w:t>6.不论医疗机构路程远近及采购数量和金额多少，均按</w:t>
      </w:r>
      <w:r>
        <w:rPr>
          <w:rFonts w:ascii="仿宋" w:eastAsia="仿宋" w:hAnsi="仿宋" w:cs="仿宋_GB2312" w:hint="eastAsia"/>
          <w:sz w:val="28"/>
          <w:szCs w:val="28"/>
        </w:rPr>
        <w:t>照合同要求保证及时供货并提供全面、完善的服务。</w:t>
      </w:r>
    </w:p>
    <w:p w14:paraId="6172783F" w14:textId="77777777" w:rsidR="00E30A3F" w:rsidRDefault="00E30A3F">
      <w:pPr>
        <w:pStyle w:val="a4"/>
        <w:tabs>
          <w:tab w:val="left" w:pos="3884"/>
          <w:tab w:val="left" w:pos="9538"/>
        </w:tabs>
        <w:wordWrap w:val="0"/>
        <w:adjustRightInd/>
        <w:spacing w:line="560" w:lineRule="exact"/>
        <w:jc w:val="both"/>
        <w:rPr>
          <w:rFonts w:ascii="仿宋" w:eastAsia="仿宋" w:hAnsi="仿宋" w:cs="仿宋_GB2312" w:hint="eastAsia"/>
          <w:w w:val="95"/>
          <w:sz w:val="28"/>
          <w:szCs w:val="28"/>
        </w:rPr>
      </w:pPr>
    </w:p>
    <w:p w14:paraId="7F7C02CB" w14:textId="77777777" w:rsidR="00E30A3F" w:rsidRDefault="00000000">
      <w:pPr>
        <w:pStyle w:val="a4"/>
        <w:tabs>
          <w:tab w:val="left" w:pos="3884"/>
          <w:tab w:val="left" w:pos="9538"/>
        </w:tabs>
        <w:wordWrap w:val="0"/>
        <w:adjustRightInd/>
        <w:spacing w:line="560" w:lineRule="exact"/>
        <w:jc w:val="both"/>
        <w:rPr>
          <w:rFonts w:ascii="仿宋" w:eastAsia="仿宋" w:hAnsi="仿宋" w:cs="仿宋_GB2312" w:hint="eastAsia"/>
          <w:sz w:val="28"/>
          <w:szCs w:val="28"/>
        </w:rPr>
      </w:pPr>
      <w:r>
        <w:rPr>
          <w:rFonts w:ascii="仿宋" w:eastAsia="仿宋" w:hAnsi="仿宋" w:cs="仿宋_GB2312" w:hint="eastAsia"/>
          <w:w w:val="95"/>
          <w:sz w:val="28"/>
          <w:szCs w:val="28"/>
        </w:rPr>
        <w:t xml:space="preserve">生产企业（盖章）：                </w:t>
      </w:r>
      <w:r>
        <w:rPr>
          <w:rFonts w:ascii="仿宋" w:eastAsia="仿宋" w:hAnsi="仿宋" w:cs="仿宋_GB2312" w:hint="eastAsia"/>
          <w:sz w:val="28"/>
          <w:szCs w:val="28"/>
        </w:rPr>
        <w:t>法定代表人（签字或盖章）：</w:t>
      </w:r>
    </w:p>
    <w:p w14:paraId="538413E4" w14:textId="77777777" w:rsidR="00E30A3F" w:rsidRDefault="00E30A3F">
      <w:pPr>
        <w:pStyle w:val="a4"/>
        <w:tabs>
          <w:tab w:val="left" w:pos="3884"/>
          <w:tab w:val="left" w:pos="9538"/>
        </w:tabs>
        <w:wordWrap w:val="0"/>
        <w:adjustRightInd/>
        <w:spacing w:line="560" w:lineRule="exact"/>
        <w:jc w:val="both"/>
        <w:rPr>
          <w:rFonts w:ascii="仿宋" w:eastAsia="仿宋" w:hAnsi="仿宋" w:cs="仿宋_GB2312" w:hint="eastAsia"/>
          <w:spacing w:val="10"/>
          <w:sz w:val="28"/>
          <w:szCs w:val="28"/>
          <w:lang w:val="zh-CN" w:bidi="zh-CN"/>
        </w:rPr>
      </w:pPr>
    </w:p>
    <w:p w14:paraId="0CFBEC45" w14:textId="77777777" w:rsidR="00E30A3F" w:rsidRDefault="00000000">
      <w:pPr>
        <w:pStyle w:val="a4"/>
        <w:tabs>
          <w:tab w:val="left" w:pos="3884"/>
          <w:tab w:val="left" w:pos="9538"/>
        </w:tabs>
        <w:wordWrap w:val="0"/>
        <w:adjustRightInd/>
        <w:spacing w:line="560" w:lineRule="exact"/>
        <w:jc w:val="both"/>
        <w:rPr>
          <w:rFonts w:ascii="仿宋" w:eastAsia="仿宋" w:hAnsi="仿宋" w:cs="仿宋_GB2312" w:hint="eastAsia"/>
          <w:spacing w:val="10"/>
          <w:sz w:val="28"/>
          <w:szCs w:val="28"/>
          <w:lang w:val="zh-CN" w:bidi="zh-CN"/>
        </w:rPr>
      </w:pPr>
      <w:r>
        <w:rPr>
          <w:rFonts w:ascii="仿宋" w:eastAsia="仿宋" w:hAnsi="仿宋" w:cs="仿宋_GB2312" w:hint="eastAsia"/>
          <w:spacing w:val="10"/>
          <w:sz w:val="28"/>
          <w:szCs w:val="28"/>
          <w:lang w:val="zh-CN" w:bidi="zh-CN"/>
        </w:rPr>
        <w:t>被授权人（签字或盖章）：</w:t>
      </w:r>
    </w:p>
    <w:p w14:paraId="37A3CFC2" w14:textId="77777777" w:rsidR="00E30A3F" w:rsidRDefault="00E30A3F">
      <w:pPr>
        <w:pStyle w:val="a4"/>
        <w:tabs>
          <w:tab w:val="left" w:pos="3884"/>
          <w:tab w:val="left" w:pos="9538"/>
        </w:tabs>
        <w:wordWrap w:val="0"/>
        <w:adjustRightInd/>
        <w:spacing w:line="560" w:lineRule="exact"/>
        <w:ind w:firstLineChars="200" w:firstLine="600"/>
        <w:jc w:val="both"/>
        <w:rPr>
          <w:rFonts w:ascii="仿宋" w:eastAsia="仿宋" w:hAnsi="仿宋" w:cs="仿宋_GB2312" w:hint="eastAsia"/>
          <w:spacing w:val="10"/>
          <w:sz w:val="28"/>
          <w:szCs w:val="28"/>
          <w:lang w:val="zh-CN" w:bidi="zh-CN"/>
        </w:rPr>
      </w:pPr>
    </w:p>
    <w:p w14:paraId="22662443" w14:textId="77777777" w:rsidR="00E30A3F" w:rsidRDefault="00000000">
      <w:pPr>
        <w:pStyle w:val="a4"/>
        <w:tabs>
          <w:tab w:val="left" w:pos="3884"/>
          <w:tab w:val="left" w:pos="9538"/>
        </w:tabs>
        <w:wordWrap w:val="0"/>
        <w:adjustRightInd/>
        <w:spacing w:line="560" w:lineRule="exact"/>
        <w:ind w:firstLineChars="1000" w:firstLine="3000"/>
        <w:jc w:val="right"/>
        <w:rPr>
          <w:rFonts w:ascii="仿宋" w:eastAsia="仿宋" w:hAnsi="仿宋" w:cs="仿宋_GB2312" w:hint="eastAsia"/>
          <w:spacing w:val="10"/>
          <w:sz w:val="28"/>
          <w:szCs w:val="28"/>
          <w:lang w:bidi="zh-CN"/>
        </w:rPr>
      </w:pPr>
      <w:r>
        <w:rPr>
          <w:rFonts w:ascii="仿宋" w:eastAsia="仿宋" w:hAnsi="仿宋" w:cs="仿宋_GB2312" w:hint="eastAsia"/>
          <w:spacing w:val="10"/>
          <w:sz w:val="28"/>
          <w:szCs w:val="28"/>
          <w:lang w:val="zh-CN" w:bidi="zh-CN"/>
        </w:rPr>
        <w:t xml:space="preserve">日期： </w:t>
      </w:r>
      <w:r>
        <w:rPr>
          <w:rFonts w:ascii="仿宋" w:eastAsia="仿宋" w:hAnsi="仿宋" w:cs="仿宋_GB2312" w:hint="eastAsia"/>
          <w:spacing w:val="10"/>
          <w:sz w:val="28"/>
          <w:szCs w:val="28"/>
          <w:lang w:bidi="zh-CN"/>
        </w:rPr>
        <w:t xml:space="preserve">    </w:t>
      </w:r>
      <w:r>
        <w:rPr>
          <w:rFonts w:ascii="仿宋" w:eastAsia="仿宋" w:hAnsi="仿宋" w:cs="仿宋_GB2312" w:hint="eastAsia"/>
          <w:spacing w:val="10"/>
          <w:sz w:val="28"/>
          <w:szCs w:val="28"/>
          <w:lang w:val="zh-CN" w:bidi="zh-CN"/>
        </w:rPr>
        <w:t>年</w:t>
      </w:r>
      <w:r>
        <w:rPr>
          <w:rFonts w:ascii="仿宋" w:eastAsia="仿宋" w:hAnsi="仿宋" w:cs="仿宋_GB2312" w:hint="eastAsia"/>
          <w:spacing w:val="10"/>
          <w:sz w:val="28"/>
          <w:szCs w:val="28"/>
          <w:lang w:bidi="zh-CN"/>
        </w:rPr>
        <w:t xml:space="preserve">   </w:t>
      </w:r>
      <w:r>
        <w:rPr>
          <w:rFonts w:ascii="仿宋" w:eastAsia="仿宋" w:hAnsi="仿宋" w:cs="仿宋_GB2312" w:hint="eastAsia"/>
          <w:spacing w:val="10"/>
          <w:sz w:val="28"/>
          <w:szCs w:val="28"/>
          <w:lang w:val="zh-CN" w:bidi="zh-CN"/>
        </w:rPr>
        <w:t xml:space="preserve">月 </w:t>
      </w:r>
      <w:r>
        <w:rPr>
          <w:rFonts w:ascii="仿宋" w:eastAsia="仿宋" w:hAnsi="仿宋" w:cs="仿宋_GB2312" w:hint="eastAsia"/>
          <w:spacing w:val="10"/>
          <w:sz w:val="28"/>
          <w:szCs w:val="28"/>
          <w:lang w:bidi="zh-CN"/>
        </w:rPr>
        <w:t xml:space="preserve">  </w:t>
      </w:r>
      <w:r>
        <w:rPr>
          <w:rFonts w:ascii="仿宋" w:eastAsia="仿宋" w:hAnsi="仿宋" w:cs="仿宋_GB2312" w:hint="eastAsia"/>
          <w:spacing w:val="10"/>
          <w:sz w:val="28"/>
          <w:szCs w:val="28"/>
          <w:lang w:val="zh-CN" w:bidi="zh-CN"/>
        </w:rPr>
        <w:t>日</w:t>
      </w:r>
      <w:r>
        <w:rPr>
          <w:rFonts w:ascii="仿宋" w:eastAsia="仿宋" w:hAnsi="仿宋" w:cs="仿宋_GB2312" w:hint="eastAsia"/>
          <w:spacing w:val="10"/>
          <w:sz w:val="28"/>
          <w:szCs w:val="28"/>
          <w:lang w:bidi="zh-CN"/>
        </w:rPr>
        <w:t xml:space="preserve">  </w:t>
      </w:r>
    </w:p>
    <w:p w14:paraId="4389EF90" w14:textId="77777777" w:rsidR="00E30A3F" w:rsidRDefault="00E30A3F">
      <w:pPr>
        <w:pStyle w:val="a4"/>
        <w:wordWrap w:val="0"/>
        <w:spacing w:line="560" w:lineRule="exact"/>
        <w:ind w:left="0"/>
        <w:jc w:val="both"/>
        <w:rPr>
          <w:rFonts w:ascii="仿宋" w:eastAsia="仿宋" w:hAnsi="仿宋" w:cs="黑体" w:hint="eastAsia"/>
          <w:sz w:val="32"/>
          <w:szCs w:val="32"/>
        </w:rPr>
      </w:pPr>
    </w:p>
    <w:p w14:paraId="1DB83D42" w14:textId="77777777" w:rsidR="00E30A3F" w:rsidRDefault="00E30A3F">
      <w:pPr>
        <w:pStyle w:val="a4"/>
        <w:wordWrap w:val="0"/>
        <w:spacing w:line="560" w:lineRule="exact"/>
        <w:ind w:left="0"/>
        <w:jc w:val="both"/>
        <w:rPr>
          <w:rFonts w:ascii="仿宋" w:eastAsia="仿宋" w:hAnsi="仿宋" w:cs="黑体" w:hint="eastAsia"/>
          <w:sz w:val="32"/>
          <w:szCs w:val="32"/>
        </w:rPr>
      </w:pPr>
    </w:p>
    <w:p w14:paraId="4012CD91" w14:textId="77777777" w:rsidR="00E30A3F" w:rsidRDefault="00E30A3F">
      <w:pPr>
        <w:pStyle w:val="a4"/>
        <w:wordWrap w:val="0"/>
        <w:spacing w:line="560" w:lineRule="exact"/>
        <w:ind w:left="0"/>
        <w:jc w:val="both"/>
        <w:rPr>
          <w:rFonts w:ascii="仿宋" w:eastAsia="仿宋" w:hAnsi="仿宋" w:cs="黑体" w:hint="eastAsia"/>
          <w:sz w:val="32"/>
          <w:szCs w:val="32"/>
        </w:rPr>
      </w:pPr>
    </w:p>
    <w:p w14:paraId="2C64FD2F" w14:textId="77777777" w:rsidR="00E30A3F" w:rsidRDefault="00E30A3F">
      <w:pPr>
        <w:pStyle w:val="a4"/>
        <w:wordWrap w:val="0"/>
        <w:spacing w:line="560" w:lineRule="exact"/>
        <w:ind w:left="0"/>
        <w:jc w:val="both"/>
        <w:rPr>
          <w:rFonts w:ascii="仿宋" w:eastAsia="仿宋" w:hAnsi="仿宋" w:cs="黑体" w:hint="eastAsia"/>
          <w:sz w:val="32"/>
          <w:szCs w:val="32"/>
        </w:rPr>
      </w:pPr>
    </w:p>
    <w:p w14:paraId="3951AED2" w14:textId="77777777" w:rsidR="00E30A3F" w:rsidRDefault="00E30A3F">
      <w:pPr>
        <w:pStyle w:val="a4"/>
        <w:wordWrap w:val="0"/>
        <w:spacing w:line="560" w:lineRule="exact"/>
        <w:ind w:left="0"/>
        <w:jc w:val="both"/>
        <w:rPr>
          <w:rFonts w:ascii="仿宋" w:eastAsia="仿宋" w:hAnsi="仿宋" w:cs="黑体" w:hint="eastAsia"/>
          <w:sz w:val="32"/>
          <w:szCs w:val="32"/>
        </w:rPr>
      </w:pPr>
    </w:p>
    <w:p w14:paraId="0DAC715A" w14:textId="77777777" w:rsidR="00E30A3F" w:rsidRDefault="00E30A3F">
      <w:pPr>
        <w:pStyle w:val="a4"/>
        <w:wordWrap w:val="0"/>
        <w:spacing w:line="560" w:lineRule="exact"/>
        <w:ind w:left="0"/>
        <w:jc w:val="both"/>
        <w:rPr>
          <w:rFonts w:ascii="仿宋" w:eastAsia="仿宋" w:hAnsi="仿宋" w:cs="黑体" w:hint="eastAsia"/>
          <w:sz w:val="32"/>
          <w:szCs w:val="32"/>
        </w:rPr>
      </w:pPr>
    </w:p>
    <w:p w14:paraId="2B8552FA" w14:textId="77777777" w:rsidR="00E30A3F" w:rsidRDefault="00E30A3F">
      <w:pPr>
        <w:pStyle w:val="a4"/>
        <w:wordWrap w:val="0"/>
        <w:spacing w:line="560" w:lineRule="exact"/>
        <w:ind w:left="0"/>
        <w:jc w:val="both"/>
        <w:rPr>
          <w:rFonts w:ascii="仿宋" w:eastAsia="仿宋" w:hAnsi="仿宋" w:cs="黑体" w:hint="eastAsia"/>
          <w:sz w:val="32"/>
          <w:szCs w:val="32"/>
        </w:rPr>
      </w:pPr>
    </w:p>
    <w:p w14:paraId="34CD0D06" w14:textId="77777777" w:rsidR="00E30A3F" w:rsidRDefault="00E30A3F">
      <w:pPr>
        <w:pStyle w:val="a4"/>
        <w:wordWrap w:val="0"/>
        <w:spacing w:line="560" w:lineRule="exact"/>
        <w:ind w:left="0"/>
        <w:jc w:val="both"/>
        <w:rPr>
          <w:rFonts w:ascii="仿宋" w:eastAsia="仿宋" w:hAnsi="仿宋" w:cs="黑体" w:hint="eastAsia"/>
          <w:sz w:val="32"/>
          <w:szCs w:val="32"/>
        </w:rPr>
      </w:pPr>
    </w:p>
    <w:p w14:paraId="39796E9B" w14:textId="77777777" w:rsidR="00E30A3F" w:rsidRDefault="00E30A3F">
      <w:pPr>
        <w:pStyle w:val="a4"/>
        <w:wordWrap w:val="0"/>
        <w:spacing w:line="560" w:lineRule="exact"/>
        <w:ind w:left="0"/>
        <w:jc w:val="both"/>
        <w:rPr>
          <w:rFonts w:ascii="仿宋" w:eastAsia="仿宋" w:hAnsi="仿宋" w:cs="黑体" w:hint="eastAsia"/>
          <w:sz w:val="32"/>
          <w:szCs w:val="32"/>
        </w:rPr>
      </w:pPr>
    </w:p>
    <w:p w14:paraId="5695B304" w14:textId="77777777" w:rsidR="00E30A3F" w:rsidRDefault="00E30A3F">
      <w:pPr>
        <w:pStyle w:val="a4"/>
        <w:spacing w:line="560" w:lineRule="exact"/>
        <w:ind w:left="0"/>
        <w:jc w:val="both"/>
        <w:rPr>
          <w:rFonts w:ascii="仿宋" w:eastAsia="仿宋" w:hAnsi="仿宋" w:cs="黑体" w:hint="eastAsia"/>
          <w:sz w:val="32"/>
          <w:szCs w:val="32"/>
        </w:rPr>
      </w:pPr>
    </w:p>
    <w:p w14:paraId="480173A0" w14:textId="77777777" w:rsidR="00E30A3F" w:rsidRDefault="00000000">
      <w:pPr>
        <w:pStyle w:val="a4"/>
        <w:spacing w:line="560" w:lineRule="exact"/>
        <w:ind w:left="0"/>
        <w:jc w:val="both"/>
        <w:rPr>
          <w:rFonts w:ascii="仿宋" w:eastAsia="仿宋" w:hAnsi="仿宋" w:cs="黑体" w:hint="eastAsia"/>
          <w:sz w:val="32"/>
          <w:szCs w:val="32"/>
        </w:rPr>
      </w:pPr>
      <w:r>
        <w:rPr>
          <w:rFonts w:ascii="仿宋" w:eastAsia="仿宋" w:hAnsi="仿宋" w:cs="黑体" w:hint="eastAsia"/>
          <w:sz w:val="32"/>
          <w:szCs w:val="32"/>
        </w:rPr>
        <w:lastRenderedPageBreak/>
        <w:t>附件3</w:t>
      </w:r>
    </w:p>
    <w:tbl>
      <w:tblPr>
        <w:tblW w:w="9085" w:type="dxa"/>
        <w:tblInd w:w="96" w:type="dxa"/>
        <w:tblLayout w:type="fixed"/>
        <w:tblLook w:val="04A0" w:firstRow="1" w:lastRow="0" w:firstColumn="1" w:lastColumn="0" w:noHBand="0" w:noVBand="1"/>
      </w:tblPr>
      <w:tblGrid>
        <w:gridCol w:w="876"/>
        <w:gridCol w:w="2051"/>
        <w:gridCol w:w="2488"/>
        <w:gridCol w:w="3670"/>
      </w:tblGrid>
      <w:tr w:rsidR="00E30A3F" w14:paraId="54C1207E" w14:textId="77777777">
        <w:trPr>
          <w:trHeight w:val="859"/>
        </w:trPr>
        <w:tc>
          <w:tcPr>
            <w:tcW w:w="9085" w:type="dxa"/>
            <w:gridSpan w:val="4"/>
            <w:tcBorders>
              <w:top w:val="nil"/>
              <w:left w:val="nil"/>
              <w:bottom w:val="nil"/>
              <w:right w:val="nil"/>
            </w:tcBorders>
            <w:shd w:val="clear" w:color="auto" w:fill="auto"/>
            <w:vAlign w:val="center"/>
          </w:tcPr>
          <w:p w14:paraId="7ABD8C6D" w14:textId="77777777" w:rsidR="00E30A3F" w:rsidRPr="0013668F" w:rsidRDefault="00000000" w:rsidP="0013668F">
            <w:pPr>
              <w:spacing w:line="560" w:lineRule="exact"/>
              <w:jc w:val="center"/>
              <w:rPr>
                <w:rFonts w:ascii="方正小标宋简体" w:eastAsia="方正小标宋简体" w:hAnsi="方正小标宋简体" w:cs="方正小标宋简体" w:hint="eastAsia"/>
                <w:bCs/>
                <w:sz w:val="44"/>
              </w:rPr>
            </w:pPr>
            <w:r w:rsidRPr="0013668F">
              <w:rPr>
                <w:rFonts w:ascii="方正小标宋简体" w:eastAsia="方正小标宋简体" w:hAnsi="方正小标宋简体" w:cs="方正小标宋简体" w:hint="eastAsia"/>
                <w:bCs/>
                <w:sz w:val="44"/>
              </w:rPr>
              <w:t>企业</w:t>
            </w:r>
            <w:r w:rsidRPr="0013668F">
              <w:rPr>
                <w:rFonts w:ascii="宋体" w:eastAsia="宋体" w:hAnsi="宋体" w:cs="宋体" w:hint="eastAsia"/>
                <w:bCs/>
                <w:sz w:val="44"/>
              </w:rPr>
              <w:t>关</w:t>
            </w:r>
            <w:r w:rsidRPr="0013668F">
              <w:rPr>
                <w:rFonts w:ascii="___WRD_EMBED_SUB_45" w:eastAsia="___WRD_EMBED_SUB_45" w:hAnsi="___WRD_EMBED_SUB_45" w:cs="___WRD_EMBED_SUB_45" w:hint="eastAsia"/>
                <w:bCs/>
                <w:sz w:val="44"/>
              </w:rPr>
              <w:t>联</w:t>
            </w:r>
            <w:r w:rsidRPr="0013668F">
              <w:rPr>
                <w:rFonts w:ascii="宋体" w:eastAsia="宋体" w:hAnsi="宋体" w:cs="宋体" w:hint="eastAsia"/>
                <w:bCs/>
                <w:sz w:val="44"/>
              </w:rPr>
              <w:t>关系声</w:t>
            </w:r>
            <w:r w:rsidRPr="0013668F">
              <w:rPr>
                <w:rFonts w:ascii="___WRD_EMBED_SUB_45" w:eastAsia="___WRD_EMBED_SUB_45" w:hAnsi="___WRD_EMBED_SUB_45" w:cs="___WRD_EMBED_SUB_45" w:hint="eastAsia"/>
                <w:bCs/>
                <w:sz w:val="44"/>
              </w:rPr>
              <w:t>明</w:t>
            </w:r>
          </w:p>
        </w:tc>
      </w:tr>
      <w:tr w:rsidR="00E30A3F" w14:paraId="46D93C67" w14:textId="77777777">
        <w:trPr>
          <w:trHeight w:val="859"/>
        </w:trPr>
        <w:tc>
          <w:tcPr>
            <w:tcW w:w="876" w:type="dxa"/>
            <w:tcBorders>
              <w:top w:val="single" w:sz="8" w:space="0" w:color="auto"/>
              <w:left w:val="single" w:sz="8" w:space="0" w:color="auto"/>
              <w:bottom w:val="single" w:sz="8" w:space="0" w:color="auto"/>
              <w:right w:val="single" w:sz="8" w:space="0" w:color="auto"/>
            </w:tcBorders>
            <w:shd w:val="clear" w:color="auto" w:fill="auto"/>
            <w:vAlign w:val="center"/>
          </w:tcPr>
          <w:p w14:paraId="10085506" w14:textId="77777777" w:rsidR="00E30A3F" w:rsidRDefault="00000000">
            <w:pPr>
              <w:widowControl/>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bidi="ar"/>
              </w:rPr>
              <w:t>序号</w:t>
            </w:r>
          </w:p>
        </w:tc>
        <w:tc>
          <w:tcPr>
            <w:tcW w:w="2051" w:type="dxa"/>
            <w:tcBorders>
              <w:top w:val="single" w:sz="8" w:space="0" w:color="auto"/>
              <w:left w:val="nil"/>
              <w:bottom w:val="single" w:sz="8" w:space="0" w:color="auto"/>
              <w:right w:val="single" w:sz="8" w:space="0" w:color="auto"/>
            </w:tcBorders>
            <w:shd w:val="clear" w:color="auto" w:fill="auto"/>
            <w:vAlign w:val="center"/>
          </w:tcPr>
          <w:p w14:paraId="2AB27317" w14:textId="77777777" w:rsidR="00E30A3F" w:rsidRDefault="00000000">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sz w:val="28"/>
                <w:szCs w:val="28"/>
                <w:lang w:bidi="ar"/>
              </w:rPr>
              <w:t>申报企业</w:t>
            </w:r>
          </w:p>
        </w:tc>
        <w:tc>
          <w:tcPr>
            <w:tcW w:w="2488" w:type="dxa"/>
            <w:tcBorders>
              <w:top w:val="single" w:sz="8" w:space="0" w:color="auto"/>
              <w:left w:val="nil"/>
              <w:bottom w:val="single" w:sz="8" w:space="0" w:color="auto"/>
              <w:right w:val="single" w:sz="8" w:space="0" w:color="auto"/>
            </w:tcBorders>
            <w:shd w:val="clear" w:color="auto" w:fill="auto"/>
            <w:vAlign w:val="center"/>
          </w:tcPr>
          <w:p w14:paraId="1AF5FDC5" w14:textId="77777777" w:rsidR="00E30A3F" w:rsidRDefault="00000000">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sz w:val="28"/>
                <w:szCs w:val="28"/>
                <w:lang w:bidi="ar"/>
              </w:rPr>
              <w:t>关联企业</w:t>
            </w:r>
          </w:p>
        </w:tc>
        <w:tc>
          <w:tcPr>
            <w:tcW w:w="3670" w:type="dxa"/>
            <w:tcBorders>
              <w:top w:val="single" w:sz="8" w:space="0" w:color="auto"/>
              <w:left w:val="nil"/>
              <w:bottom w:val="single" w:sz="8" w:space="0" w:color="auto"/>
              <w:right w:val="single" w:sz="8" w:space="0" w:color="auto"/>
            </w:tcBorders>
            <w:shd w:val="clear" w:color="auto" w:fill="auto"/>
            <w:vAlign w:val="center"/>
          </w:tcPr>
          <w:p w14:paraId="6A151BD2" w14:textId="77777777" w:rsidR="00E30A3F" w:rsidRDefault="00000000">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sz w:val="28"/>
                <w:szCs w:val="28"/>
                <w:lang w:bidi="ar"/>
              </w:rPr>
              <w:t>声明</w:t>
            </w:r>
          </w:p>
        </w:tc>
      </w:tr>
      <w:tr w:rsidR="00E30A3F" w14:paraId="3F88FE80" w14:textId="77777777">
        <w:trPr>
          <w:trHeight w:val="859"/>
        </w:trPr>
        <w:tc>
          <w:tcPr>
            <w:tcW w:w="876" w:type="dxa"/>
            <w:tcBorders>
              <w:top w:val="nil"/>
              <w:left w:val="single" w:sz="8" w:space="0" w:color="auto"/>
              <w:bottom w:val="single" w:sz="8" w:space="0" w:color="auto"/>
              <w:right w:val="single" w:sz="8" w:space="0" w:color="auto"/>
            </w:tcBorders>
            <w:shd w:val="clear" w:color="auto" w:fill="auto"/>
            <w:vAlign w:val="center"/>
          </w:tcPr>
          <w:p w14:paraId="16EF1197" w14:textId="77777777" w:rsidR="00E30A3F"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bidi="ar"/>
              </w:rPr>
              <w:t>1</w:t>
            </w:r>
          </w:p>
        </w:tc>
        <w:tc>
          <w:tcPr>
            <w:tcW w:w="2051" w:type="dxa"/>
            <w:tcBorders>
              <w:top w:val="nil"/>
              <w:left w:val="nil"/>
              <w:bottom w:val="single" w:sz="8" w:space="0" w:color="auto"/>
              <w:right w:val="single" w:sz="8" w:space="0" w:color="auto"/>
            </w:tcBorders>
            <w:shd w:val="clear" w:color="auto" w:fill="auto"/>
            <w:vAlign w:val="center"/>
          </w:tcPr>
          <w:p w14:paraId="6C827CFC" w14:textId="77777777" w:rsidR="00E30A3F" w:rsidRDefault="00000000">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sz w:val="28"/>
                <w:szCs w:val="28"/>
                <w:lang w:bidi="ar"/>
              </w:rPr>
              <w:t xml:space="preserve">　</w:t>
            </w:r>
          </w:p>
        </w:tc>
        <w:tc>
          <w:tcPr>
            <w:tcW w:w="2488" w:type="dxa"/>
            <w:tcBorders>
              <w:top w:val="nil"/>
              <w:left w:val="nil"/>
              <w:bottom w:val="single" w:sz="8" w:space="0" w:color="auto"/>
              <w:right w:val="single" w:sz="8" w:space="0" w:color="auto"/>
            </w:tcBorders>
            <w:shd w:val="clear" w:color="auto" w:fill="auto"/>
            <w:vAlign w:val="center"/>
          </w:tcPr>
          <w:p w14:paraId="6501B30D" w14:textId="77777777" w:rsidR="00E30A3F" w:rsidRDefault="00000000">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sz w:val="28"/>
                <w:szCs w:val="28"/>
                <w:lang w:bidi="ar"/>
              </w:rPr>
              <w:t xml:space="preserve">　</w:t>
            </w:r>
          </w:p>
        </w:tc>
        <w:tc>
          <w:tcPr>
            <w:tcW w:w="3670" w:type="dxa"/>
            <w:tcBorders>
              <w:top w:val="nil"/>
              <w:left w:val="nil"/>
              <w:bottom w:val="single" w:sz="8" w:space="0" w:color="auto"/>
              <w:right w:val="single" w:sz="8" w:space="0" w:color="auto"/>
            </w:tcBorders>
            <w:shd w:val="clear" w:color="auto" w:fill="auto"/>
            <w:vAlign w:val="center"/>
          </w:tcPr>
          <w:p w14:paraId="0D3EDBF5" w14:textId="77777777" w:rsidR="00E30A3F" w:rsidRDefault="00000000">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sz w:val="28"/>
                <w:szCs w:val="28"/>
                <w:lang w:bidi="ar"/>
              </w:rPr>
              <w:t xml:space="preserve">　</w:t>
            </w:r>
          </w:p>
        </w:tc>
      </w:tr>
      <w:tr w:rsidR="00E30A3F" w14:paraId="05BEC29C" w14:textId="77777777">
        <w:trPr>
          <w:trHeight w:val="859"/>
        </w:trPr>
        <w:tc>
          <w:tcPr>
            <w:tcW w:w="876" w:type="dxa"/>
            <w:tcBorders>
              <w:top w:val="nil"/>
              <w:left w:val="single" w:sz="8" w:space="0" w:color="auto"/>
              <w:bottom w:val="single" w:sz="8" w:space="0" w:color="auto"/>
              <w:right w:val="single" w:sz="8" w:space="0" w:color="auto"/>
            </w:tcBorders>
            <w:shd w:val="clear" w:color="auto" w:fill="auto"/>
            <w:vAlign w:val="center"/>
          </w:tcPr>
          <w:p w14:paraId="05984CB2" w14:textId="77777777" w:rsidR="00E30A3F"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bidi="ar"/>
              </w:rPr>
              <w:t>2</w:t>
            </w:r>
          </w:p>
        </w:tc>
        <w:tc>
          <w:tcPr>
            <w:tcW w:w="2051" w:type="dxa"/>
            <w:tcBorders>
              <w:top w:val="nil"/>
              <w:left w:val="nil"/>
              <w:bottom w:val="single" w:sz="8" w:space="0" w:color="auto"/>
              <w:right w:val="single" w:sz="8" w:space="0" w:color="auto"/>
            </w:tcBorders>
            <w:shd w:val="clear" w:color="auto" w:fill="auto"/>
            <w:vAlign w:val="center"/>
          </w:tcPr>
          <w:p w14:paraId="3EC2F41F" w14:textId="77777777" w:rsidR="00E30A3F" w:rsidRDefault="00000000">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sz w:val="28"/>
                <w:szCs w:val="28"/>
                <w:lang w:bidi="ar"/>
              </w:rPr>
              <w:t xml:space="preserve">　</w:t>
            </w:r>
          </w:p>
        </w:tc>
        <w:tc>
          <w:tcPr>
            <w:tcW w:w="2488" w:type="dxa"/>
            <w:tcBorders>
              <w:top w:val="nil"/>
              <w:left w:val="nil"/>
              <w:bottom w:val="single" w:sz="8" w:space="0" w:color="auto"/>
              <w:right w:val="single" w:sz="8" w:space="0" w:color="auto"/>
            </w:tcBorders>
            <w:shd w:val="clear" w:color="auto" w:fill="auto"/>
            <w:vAlign w:val="center"/>
          </w:tcPr>
          <w:p w14:paraId="581C3096" w14:textId="77777777" w:rsidR="00E30A3F" w:rsidRDefault="00000000">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sz w:val="28"/>
                <w:szCs w:val="28"/>
                <w:lang w:bidi="ar"/>
              </w:rPr>
              <w:t xml:space="preserve">　</w:t>
            </w:r>
          </w:p>
        </w:tc>
        <w:tc>
          <w:tcPr>
            <w:tcW w:w="3670" w:type="dxa"/>
            <w:tcBorders>
              <w:top w:val="nil"/>
              <w:left w:val="nil"/>
              <w:bottom w:val="single" w:sz="8" w:space="0" w:color="auto"/>
              <w:right w:val="single" w:sz="8" w:space="0" w:color="auto"/>
            </w:tcBorders>
            <w:shd w:val="clear" w:color="auto" w:fill="auto"/>
            <w:vAlign w:val="center"/>
          </w:tcPr>
          <w:p w14:paraId="4C80D6D7" w14:textId="77777777" w:rsidR="00E30A3F" w:rsidRDefault="00000000">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sz w:val="28"/>
                <w:szCs w:val="28"/>
                <w:lang w:bidi="ar"/>
              </w:rPr>
              <w:t xml:space="preserve">　</w:t>
            </w:r>
          </w:p>
        </w:tc>
      </w:tr>
      <w:tr w:rsidR="00E30A3F" w14:paraId="448C22FF" w14:textId="77777777">
        <w:trPr>
          <w:trHeight w:val="859"/>
        </w:trPr>
        <w:tc>
          <w:tcPr>
            <w:tcW w:w="876" w:type="dxa"/>
            <w:tcBorders>
              <w:top w:val="nil"/>
              <w:left w:val="single" w:sz="8" w:space="0" w:color="auto"/>
              <w:bottom w:val="single" w:sz="8" w:space="0" w:color="auto"/>
              <w:right w:val="single" w:sz="8" w:space="0" w:color="auto"/>
            </w:tcBorders>
            <w:shd w:val="clear" w:color="auto" w:fill="auto"/>
            <w:vAlign w:val="center"/>
          </w:tcPr>
          <w:p w14:paraId="023C9F9C" w14:textId="77777777" w:rsidR="00E30A3F"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bidi="ar"/>
              </w:rPr>
              <w:t>...</w:t>
            </w:r>
          </w:p>
        </w:tc>
        <w:tc>
          <w:tcPr>
            <w:tcW w:w="2051" w:type="dxa"/>
            <w:tcBorders>
              <w:top w:val="nil"/>
              <w:left w:val="nil"/>
              <w:bottom w:val="single" w:sz="8" w:space="0" w:color="auto"/>
              <w:right w:val="single" w:sz="8" w:space="0" w:color="auto"/>
            </w:tcBorders>
            <w:shd w:val="clear" w:color="auto" w:fill="auto"/>
            <w:vAlign w:val="center"/>
          </w:tcPr>
          <w:p w14:paraId="6AC3DB57" w14:textId="77777777" w:rsidR="00E30A3F" w:rsidRDefault="00000000">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sz w:val="28"/>
                <w:szCs w:val="28"/>
                <w:lang w:bidi="ar"/>
              </w:rPr>
              <w:t xml:space="preserve">　</w:t>
            </w:r>
          </w:p>
        </w:tc>
        <w:tc>
          <w:tcPr>
            <w:tcW w:w="2488" w:type="dxa"/>
            <w:tcBorders>
              <w:top w:val="nil"/>
              <w:left w:val="nil"/>
              <w:bottom w:val="single" w:sz="8" w:space="0" w:color="auto"/>
              <w:right w:val="single" w:sz="8" w:space="0" w:color="auto"/>
            </w:tcBorders>
            <w:shd w:val="clear" w:color="auto" w:fill="auto"/>
            <w:vAlign w:val="center"/>
          </w:tcPr>
          <w:p w14:paraId="76C2973C" w14:textId="77777777" w:rsidR="00E30A3F" w:rsidRDefault="00000000">
            <w:pPr>
              <w:widowControl/>
              <w:jc w:val="center"/>
              <w:textAlignment w:val="center"/>
              <w:rPr>
                <w:rFonts w:ascii="仿宋_GB2312" w:eastAsia="仿宋_GB2312" w:hAnsi="宋体" w:cs="仿宋_GB2312" w:hint="eastAsia"/>
                <w:color w:val="000000"/>
                <w:sz w:val="28"/>
                <w:szCs w:val="28"/>
              </w:rPr>
            </w:pPr>
            <w:r>
              <w:rPr>
                <w:rFonts w:ascii="仿宋_GB2312" w:eastAsia="仿宋_GB2312" w:hAnsi="宋体" w:cs="仿宋_GB2312" w:hint="eastAsia"/>
                <w:color w:val="000000"/>
                <w:sz w:val="28"/>
                <w:szCs w:val="28"/>
                <w:lang w:bidi="ar"/>
              </w:rPr>
              <w:t xml:space="preserve">　</w:t>
            </w:r>
          </w:p>
        </w:tc>
        <w:tc>
          <w:tcPr>
            <w:tcW w:w="3670" w:type="dxa"/>
            <w:tcBorders>
              <w:top w:val="nil"/>
              <w:left w:val="nil"/>
              <w:bottom w:val="single" w:sz="8" w:space="0" w:color="auto"/>
              <w:right w:val="single" w:sz="8" w:space="0" w:color="auto"/>
            </w:tcBorders>
            <w:shd w:val="clear" w:color="auto" w:fill="auto"/>
            <w:vAlign w:val="center"/>
          </w:tcPr>
          <w:p w14:paraId="2230C898" w14:textId="77777777" w:rsidR="00E30A3F" w:rsidRDefault="00000000">
            <w:pPr>
              <w:widowControl/>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bidi="ar"/>
              </w:rPr>
              <w:t xml:space="preserve">　</w:t>
            </w:r>
          </w:p>
        </w:tc>
      </w:tr>
      <w:tr w:rsidR="00E30A3F" w14:paraId="72759D7E" w14:textId="77777777">
        <w:trPr>
          <w:trHeight w:val="1099"/>
        </w:trPr>
        <w:tc>
          <w:tcPr>
            <w:tcW w:w="876" w:type="dxa"/>
            <w:tcBorders>
              <w:top w:val="nil"/>
              <w:left w:val="single" w:sz="8" w:space="0" w:color="auto"/>
              <w:bottom w:val="single" w:sz="8" w:space="0" w:color="auto"/>
              <w:right w:val="single" w:sz="8" w:space="0" w:color="auto"/>
            </w:tcBorders>
            <w:shd w:val="clear" w:color="auto" w:fill="auto"/>
            <w:vAlign w:val="center"/>
          </w:tcPr>
          <w:p w14:paraId="4F2757D1" w14:textId="77777777" w:rsidR="00E30A3F" w:rsidRDefault="00000000">
            <w:pPr>
              <w:widowControl/>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bidi="ar"/>
              </w:rPr>
              <w:t>备注：</w:t>
            </w:r>
          </w:p>
        </w:tc>
        <w:tc>
          <w:tcPr>
            <w:tcW w:w="8209" w:type="dxa"/>
            <w:gridSpan w:val="3"/>
            <w:tcBorders>
              <w:top w:val="nil"/>
              <w:left w:val="nil"/>
              <w:bottom w:val="single" w:sz="8" w:space="0" w:color="auto"/>
              <w:right w:val="single" w:sz="8" w:space="0" w:color="000000"/>
            </w:tcBorders>
            <w:shd w:val="clear" w:color="auto" w:fill="auto"/>
            <w:vAlign w:val="center"/>
          </w:tcPr>
          <w:p w14:paraId="3360DC32" w14:textId="77777777" w:rsidR="00E30A3F" w:rsidRDefault="00000000">
            <w:pPr>
              <w:widowControl/>
              <w:textAlignment w:val="center"/>
              <w:rPr>
                <w:rFonts w:ascii="宋体" w:eastAsia="宋体" w:hAnsi="宋体" w:cs="宋体" w:hint="eastAsia"/>
                <w:color w:val="000000"/>
                <w:sz w:val="22"/>
                <w:szCs w:val="22"/>
                <w:lang w:bidi="ar"/>
              </w:rPr>
            </w:pPr>
            <w:r>
              <w:rPr>
                <w:rFonts w:ascii="宋体" w:eastAsia="宋体" w:hAnsi="宋体" w:cs="宋体" w:hint="eastAsia"/>
                <w:color w:val="000000"/>
                <w:sz w:val="22"/>
                <w:szCs w:val="22"/>
                <w:lang w:bidi="ar"/>
              </w:rPr>
              <w:t>关联关系包括但不限于：申报企业间如为同一实际控制人或存在控股关系，则认为企业间存在关联关系，视为同一申报企业。申报企业和关联企业都需盖章。</w:t>
            </w:r>
          </w:p>
          <w:p w14:paraId="25EC39E4" w14:textId="77777777" w:rsidR="00E30A3F" w:rsidRDefault="00000000">
            <w:pPr>
              <w:widowControl/>
              <w:textAlignment w:val="center"/>
            </w:pPr>
            <w:r>
              <w:rPr>
                <w:rFonts w:ascii="宋体" w:eastAsia="宋体" w:hAnsi="宋体" w:cs="宋体" w:hint="eastAsia"/>
                <w:color w:val="000000"/>
                <w:sz w:val="22"/>
                <w:szCs w:val="22"/>
                <w:lang w:bidi="ar"/>
              </w:rPr>
              <w:t>没有关联关系的填“无”。</w:t>
            </w:r>
          </w:p>
        </w:tc>
      </w:tr>
    </w:tbl>
    <w:p w14:paraId="2527D76C" w14:textId="77777777" w:rsidR="00E30A3F" w:rsidRDefault="00E30A3F">
      <w:pPr>
        <w:pStyle w:val="a4"/>
        <w:spacing w:line="560" w:lineRule="exact"/>
        <w:ind w:left="0"/>
        <w:jc w:val="both"/>
        <w:rPr>
          <w:rFonts w:ascii="仿宋" w:eastAsia="仿宋" w:hAnsi="仿宋" w:cs="黑体" w:hint="eastAsia"/>
          <w:sz w:val="32"/>
          <w:szCs w:val="32"/>
        </w:rPr>
      </w:pPr>
    </w:p>
    <w:p w14:paraId="04800C66" w14:textId="77777777" w:rsidR="00E30A3F" w:rsidRDefault="00E30A3F">
      <w:pPr>
        <w:pStyle w:val="a4"/>
        <w:spacing w:line="560" w:lineRule="exact"/>
        <w:ind w:left="0"/>
        <w:jc w:val="both"/>
        <w:rPr>
          <w:rFonts w:ascii="仿宋" w:eastAsia="仿宋" w:hAnsi="仿宋" w:cs="黑体" w:hint="eastAsia"/>
          <w:sz w:val="32"/>
          <w:szCs w:val="32"/>
        </w:rPr>
      </w:pPr>
    </w:p>
    <w:p w14:paraId="3F686771" w14:textId="77777777" w:rsidR="00E30A3F" w:rsidRDefault="00E30A3F">
      <w:pPr>
        <w:pStyle w:val="a4"/>
        <w:spacing w:line="560" w:lineRule="exact"/>
        <w:ind w:left="0"/>
        <w:jc w:val="both"/>
        <w:rPr>
          <w:rFonts w:ascii="仿宋" w:eastAsia="仿宋" w:hAnsi="仿宋" w:cs="黑体" w:hint="eastAsia"/>
          <w:sz w:val="32"/>
          <w:szCs w:val="32"/>
        </w:rPr>
      </w:pPr>
    </w:p>
    <w:p w14:paraId="23553158" w14:textId="77777777" w:rsidR="00E30A3F" w:rsidRDefault="00E30A3F">
      <w:pPr>
        <w:pStyle w:val="a4"/>
        <w:spacing w:line="560" w:lineRule="exact"/>
        <w:ind w:left="0"/>
        <w:jc w:val="both"/>
        <w:rPr>
          <w:rFonts w:ascii="仿宋" w:eastAsia="仿宋" w:hAnsi="仿宋" w:cs="黑体" w:hint="eastAsia"/>
          <w:sz w:val="32"/>
          <w:szCs w:val="32"/>
        </w:rPr>
      </w:pPr>
    </w:p>
    <w:p w14:paraId="1652C7E6" w14:textId="77777777" w:rsidR="00E30A3F" w:rsidRDefault="00E30A3F">
      <w:pPr>
        <w:pStyle w:val="a4"/>
        <w:spacing w:line="560" w:lineRule="exact"/>
        <w:ind w:left="0"/>
        <w:jc w:val="both"/>
        <w:rPr>
          <w:rFonts w:ascii="仿宋" w:eastAsia="仿宋" w:hAnsi="仿宋" w:cs="黑体" w:hint="eastAsia"/>
          <w:sz w:val="32"/>
          <w:szCs w:val="32"/>
        </w:rPr>
      </w:pPr>
    </w:p>
    <w:p w14:paraId="00CB8E9C" w14:textId="77777777" w:rsidR="00E30A3F" w:rsidRDefault="00E30A3F">
      <w:pPr>
        <w:pStyle w:val="a4"/>
        <w:spacing w:line="560" w:lineRule="exact"/>
        <w:ind w:left="0"/>
        <w:jc w:val="both"/>
        <w:rPr>
          <w:rFonts w:ascii="仿宋" w:eastAsia="仿宋" w:hAnsi="仿宋" w:cs="黑体" w:hint="eastAsia"/>
          <w:sz w:val="32"/>
          <w:szCs w:val="32"/>
        </w:rPr>
      </w:pPr>
    </w:p>
    <w:p w14:paraId="1C2AB829" w14:textId="77777777" w:rsidR="00E30A3F" w:rsidRDefault="00E30A3F">
      <w:pPr>
        <w:pStyle w:val="a4"/>
        <w:spacing w:line="560" w:lineRule="exact"/>
        <w:ind w:left="0"/>
        <w:jc w:val="both"/>
        <w:rPr>
          <w:rFonts w:ascii="仿宋" w:eastAsia="仿宋" w:hAnsi="仿宋" w:cs="黑体" w:hint="eastAsia"/>
          <w:sz w:val="32"/>
          <w:szCs w:val="32"/>
        </w:rPr>
      </w:pPr>
    </w:p>
    <w:p w14:paraId="2DE7CD4C" w14:textId="77777777" w:rsidR="00E30A3F" w:rsidRDefault="00E30A3F">
      <w:pPr>
        <w:pStyle w:val="a4"/>
        <w:spacing w:line="560" w:lineRule="exact"/>
        <w:ind w:left="0"/>
        <w:jc w:val="both"/>
        <w:rPr>
          <w:rFonts w:ascii="仿宋" w:eastAsia="仿宋" w:hAnsi="仿宋" w:cs="黑体" w:hint="eastAsia"/>
          <w:sz w:val="32"/>
          <w:szCs w:val="32"/>
        </w:rPr>
      </w:pPr>
    </w:p>
    <w:p w14:paraId="259405FC" w14:textId="77777777" w:rsidR="00E30A3F" w:rsidRDefault="00E30A3F">
      <w:pPr>
        <w:pStyle w:val="a4"/>
        <w:spacing w:line="560" w:lineRule="exact"/>
        <w:ind w:left="0"/>
        <w:jc w:val="both"/>
        <w:rPr>
          <w:rFonts w:ascii="仿宋" w:eastAsia="仿宋" w:hAnsi="仿宋" w:cs="黑体" w:hint="eastAsia"/>
          <w:sz w:val="32"/>
          <w:szCs w:val="32"/>
        </w:rPr>
      </w:pPr>
    </w:p>
    <w:p w14:paraId="3AB64B48" w14:textId="77777777" w:rsidR="00E30A3F" w:rsidRDefault="00000000">
      <w:pPr>
        <w:pStyle w:val="a4"/>
        <w:spacing w:line="560" w:lineRule="exact"/>
        <w:jc w:val="both"/>
        <w:rPr>
          <w:rFonts w:ascii="仿宋" w:eastAsia="仿宋" w:hAnsi="仿宋" w:cs="黑体" w:hint="eastAsia"/>
          <w:sz w:val="32"/>
          <w:szCs w:val="32"/>
        </w:rPr>
      </w:pPr>
      <w:r>
        <w:rPr>
          <w:rFonts w:ascii="仿宋" w:eastAsia="仿宋" w:hAnsi="仿宋" w:cs="黑体" w:hint="eastAsia"/>
          <w:sz w:val="32"/>
          <w:szCs w:val="32"/>
        </w:rPr>
        <w:lastRenderedPageBreak/>
        <w:t>附件4</w:t>
      </w:r>
    </w:p>
    <w:p w14:paraId="7E72EA39" w14:textId="77777777" w:rsidR="00E30A3F" w:rsidRDefault="00E30A3F">
      <w:pPr>
        <w:pStyle w:val="a4"/>
        <w:spacing w:line="560" w:lineRule="exact"/>
        <w:rPr>
          <w:rFonts w:ascii="仿宋" w:eastAsia="仿宋" w:hAnsi="仿宋" w:hint="eastAsia"/>
          <w:sz w:val="28"/>
          <w:szCs w:val="28"/>
        </w:rPr>
      </w:pPr>
    </w:p>
    <w:p w14:paraId="199085CB" w14:textId="77777777" w:rsidR="00E30A3F" w:rsidRDefault="00000000">
      <w:pPr>
        <w:spacing w:line="560" w:lineRule="exact"/>
        <w:jc w:val="center"/>
        <w:rPr>
          <w:rFonts w:ascii="仿宋" w:eastAsia="仿宋" w:hAnsi="仿宋" w:cs="Arial Unicode MS" w:hint="eastAsia"/>
          <w:b/>
          <w:sz w:val="44"/>
        </w:rPr>
      </w:pPr>
      <w:r>
        <w:rPr>
          <w:rFonts w:ascii="方正小标宋简体" w:eastAsia="方正小标宋简体" w:hAnsi="方正小标宋简体" w:cs="方正小标宋简体" w:hint="eastAsia"/>
          <w:bCs/>
          <w:sz w:val="44"/>
        </w:rPr>
        <w:t>无违法、违规行为的证明材料</w:t>
      </w:r>
    </w:p>
    <w:p w14:paraId="5869849A" w14:textId="77777777" w:rsidR="00E30A3F" w:rsidRDefault="00E30A3F">
      <w:pPr>
        <w:pStyle w:val="10"/>
        <w:tabs>
          <w:tab w:val="left" w:pos="2126"/>
        </w:tabs>
        <w:spacing w:line="560" w:lineRule="exact"/>
        <w:ind w:firstLineChars="200" w:firstLine="640"/>
        <w:rPr>
          <w:rFonts w:ascii="仿宋" w:eastAsia="仿宋" w:hAnsi="仿宋" w:cs="仿宋_GB2312" w:hint="eastAsia"/>
          <w:sz w:val="32"/>
        </w:rPr>
      </w:pPr>
    </w:p>
    <w:p w14:paraId="6310E933" w14:textId="77777777" w:rsidR="00E30A3F" w:rsidRDefault="00000000">
      <w:pPr>
        <w:pStyle w:val="10"/>
        <w:tabs>
          <w:tab w:val="left" w:pos="2126"/>
        </w:tabs>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资料递交要求：</w:t>
      </w:r>
    </w:p>
    <w:p w14:paraId="1ACF40E4" w14:textId="77777777" w:rsidR="00E30A3F" w:rsidRDefault="00000000">
      <w:pPr>
        <w:pStyle w:val="10"/>
        <w:tabs>
          <w:tab w:val="left" w:pos="2126"/>
        </w:tabs>
        <w:wordWrap w:val="0"/>
        <w:adjustRightInd/>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1.企业提供“信用中国”（</w:t>
      </w:r>
      <w:hyperlink r:id="rId9">
        <w:r>
          <w:rPr>
            <w:rFonts w:ascii="仿宋" w:eastAsia="仿宋" w:hAnsi="仿宋" w:cs="仿宋_GB2312" w:hint="eastAsia"/>
            <w:sz w:val="32"/>
            <w:szCs w:val="32"/>
          </w:rPr>
          <w:t>http://www.creditchina.gov.cn/</w:t>
        </w:r>
      </w:hyperlink>
      <w:r>
        <w:rPr>
          <w:rFonts w:ascii="仿宋" w:eastAsia="仿宋" w:hAnsi="仿宋" w:cs="仿宋_GB2312" w:hint="eastAsia"/>
          <w:sz w:val="32"/>
          <w:szCs w:val="32"/>
        </w:rPr>
        <w:t>）平台的该企业“信用报告”彩色件。</w:t>
      </w:r>
    </w:p>
    <w:p w14:paraId="1BF92BDE" w14:textId="77777777" w:rsidR="00E30A3F" w:rsidRDefault="00000000">
      <w:pPr>
        <w:pStyle w:val="10"/>
        <w:tabs>
          <w:tab w:val="left" w:pos="2126"/>
        </w:tabs>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2.逐页加盖申报企业电子印章。</w:t>
      </w:r>
    </w:p>
    <w:p w14:paraId="4114B09A" w14:textId="77777777" w:rsidR="00E30A3F" w:rsidRDefault="00E30A3F">
      <w:pPr>
        <w:pStyle w:val="a4"/>
        <w:spacing w:line="560" w:lineRule="exact"/>
        <w:ind w:firstLineChars="200" w:firstLine="640"/>
        <w:rPr>
          <w:rFonts w:ascii="仿宋" w:eastAsia="仿宋" w:hAnsi="仿宋" w:hint="eastAsia"/>
          <w:sz w:val="32"/>
          <w:szCs w:val="32"/>
        </w:rPr>
      </w:pPr>
    </w:p>
    <w:p w14:paraId="51C7CC53" w14:textId="77777777" w:rsidR="00E30A3F" w:rsidRDefault="00E30A3F">
      <w:pPr>
        <w:pStyle w:val="a4"/>
        <w:spacing w:line="560" w:lineRule="exact"/>
        <w:ind w:firstLineChars="200" w:firstLine="840"/>
        <w:rPr>
          <w:rFonts w:ascii="仿宋" w:eastAsia="仿宋" w:hAnsi="仿宋" w:hint="eastAsia"/>
          <w:sz w:val="42"/>
        </w:rPr>
      </w:pPr>
    </w:p>
    <w:p w14:paraId="78F677D2" w14:textId="77777777" w:rsidR="00E30A3F" w:rsidRDefault="00000000">
      <w:pPr>
        <w:spacing w:line="560" w:lineRule="exact"/>
        <w:jc w:val="center"/>
        <w:rPr>
          <w:rFonts w:ascii="仿宋" w:eastAsia="仿宋" w:hAnsi="仿宋" w:hint="eastAsia"/>
          <w:sz w:val="44"/>
        </w:rPr>
      </w:pPr>
      <w:r>
        <w:rPr>
          <w:rFonts w:ascii="仿宋" w:eastAsia="仿宋" w:hAnsi="仿宋" w:cs="Arial Unicode MS" w:hint="eastAsia"/>
          <w:sz w:val="44"/>
        </w:rPr>
        <w:t>（彩色复印件）</w:t>
      </w:r>
    </w:p>
    <w:p w14:paraId="225FB42B" w14:textId="77777777" w:rsidR="00E30A3F" w:rsidRDefault="00E30A3F" w:rsidP="0013668F">
      <w:pPr>
        <w:spacing w:line="560" w:lineRule="exact"/>
        <w:ind w:firstLineChars="200" w:firstLine="880"/>
        <w:rPr>
          <w:rFonts w:ascii="仿宋" w:eastAsia="仿宋" w:hAnsi="仿宋" w:hint="eastAsia"/>
          <w:sz w:val="44"/>
        </w:rPr>
        <w:sectPr w:rsidR="00E30A3F">
          <w:footerReference w:type="default" r:id="rId10"/>
          <w:pgSz w:w="11910" w:h="16840"/>
          <w:pgMar w:top="1701" w:right="1701" w:bottom="1701" w:left="1701" w:header="0" w:footer="1474" w:gutter="0"/>
          <w:cols w:space="720"/>
          <w:docGrid w:linePitch="1"/>
        </w:sectPr>
      </w:pPr>
    </w:p>
    <w:p w14:paraId="4C8F9948" w14:textId="77777777" w:rsidR="00E30A3F" w:rsidRDefault="00E30A3F" w:rsidP="0013668F">
      <w:pPr>
        <w:pStyle w:val="a4"/>
        <w:spacing w:line="560" w:lineRule="exact"/>
        <w:ind w:left="0"/>
        <w:jc w:val="both"/>
        <w:rPr>
          <w:rFonts w:ascii="仿宋" w:eastAsia="仿宋" w:hAnsi="仿宋" w:cs="黑体" w:hint="eastAsia"/>
          <w:sz w:val="32"/>
          <w:szCs w:val="32"/>
        </w:rPr>
      </w:pPr>
    </w:p>
    <w:p w14:paraId="3BF839D2" w14:textId="77777777" w:rsidR="00E30A3F" w:rsidRDefault="00000000">
      <w:pPr>
        <w:pStyle w:val="a4"/>
        <w:spacing w:line="560" w:lineRule="exact"/>
        <w:jc w:val="both"/>
        <w:rPr>
          <w:rFonts w:ascii="仿宋" w:eastAsia="仿宋" w:hAnsi="仿宋" w:hint="eastAsia"/>
          <w:sz w:val="28"/>
          <w:szCs w:val="28"/>
        </w:rPr>
      </w:pPr>
      <w:r>
        <w:rPr>
          <w:rFonts w:ascii="仿宋" w:eastAsia="仿宋" w:hAnsi="仿宋" w:cs="黑体" w:hint="eastAsia"/>
          <w:sz w:val="32"/>
          <w:szCs w:val="32"/>
        </w:rPr>
        <w:t>附件5</w:t>
      </w:r>
    </w:p>
    <w:p w14:paraId="3CCEFEE3" w14:textId="77777777" w:rsidR="00E30A3F" w:rsidRDefault="00E30A3F">
      <w:pPr>
        <w:spacing w:line="560" w:lineRule="exact"/>
        <w:jc w:val="center"/>
        <w:rPr>
          <w:rFonts w:ascii="仿宋" w:eastAsia="仿宋" w:hAnsi="仿宋" w:cs="Arial Unicode MS" w:hint="eastAsia"/>
          <w:bCs/>
          <w:sz w:val="44"/>
        </w:rPr>
      </w:pPr>
    </w:p>
    <w:p w14:paraId="6C151CE2" w14:textId="77777777" w:rsidR="00E30A3F" w:rsidRDefault="00000000">
      <w:pPr>
        <w:spacing w:line="560" w:lineRule="exact"/>
        <w:jc w:val="center"/>
        <w:rPr>
          <w:rFonts w:ascii="仿宋" w:eastAsia="仿宋" w:hAnsi="仿宋" w:cs="Arial Unicode MS" w:hint="eastAsia"/>
          <w:b/>
          <w:sz w:val="44"/>
        </w:rPr>
      </w:pPr>
      <w:r>
        <w:rPr>
          <w:rFonts w:ascii="方正小标宋简体" w:eastAsia="方正小标宋简体" w:hAnsi="方正小标宋简体" w:cs="方正小标宋简体" w:hint="eastAsia"/>
          <w:bCs/>
          <w:sz w:val="44"/>
        </w:rPr>
        <w:t>产品不良记录</w:t>
      </w:r>
    </w:p>
    <w:p w14:paraId="010202D1" w14:textId="77777777" w:rsidR="00E30A3F" w:rsidRDefault="00E30A3F">
      <w:pPr>
        <w:pStyle w:val="a4"/>
        <w:spacing w:line="560" w:lineRule="exact"/>
        <w:ind w:firstLineChars="200" w:firstLine="640"/>
        <w:rPr>
          <w:rFonts w:ascii="仿宋" w:eastAsia="仿宋" w:hAnsi="仿宋" w:hint="eastAsia"/>
          <w:sz w:val="32"/>
          <w:szCs w:val="32"/>
        </w:rPr>
      </w:pPr>
    </w:p>
    <w:p w14:paraId="4532B104" w14:textId="77777777" w:rsidR="00E30A3F" w:rsidRDefault="00000000">
      <w:pPr>
        <w:pStyle w:val="a4"/>
        <w:spacing w:line="560" w:lineRule="exact"/>
        <w:rPr>
          <w:rFonts w:ascii="仿宋" w:eastAsia="仿宋" w:hAnsi="仿宋" w:cs="仿宋_GB2312" w:hint="eastAsia"/>
          <w:spacing w:val="-1"/>
          <w:sz w:val="32"/>
          <w:szCs w:val="32"/>
          <w:lang w:val="zh-CN" w:bidi="zh-CN"/>
        </w:rPr>
      </w:pPr>
      <w:r>
        <w:rPr>
          <w:rFonts w:ascii="仿宋" w:eastAsia="仿宋" w:hAnsi="仿宋" w:cs="仿宋_GB2312" w:hint="eastAsia"/>
          <w:spacing w:val="-1"/>
          <w:sz w:val="32"/>
          <w:szCs w:val="32"/>
          <w:lang w:val="zh-CN" w:bidi="zh-CN"/>
        </w:rPr>
        <w:t>资料上传要求：</w:t>
      </w:r>
    </w:p>
    <w:p w14:paraId="44BDBCEC" w14:textId="77777777" w:rsidR="00E30A3F" w:rsidRDefault="00000000">
      <w:pPr>
        <w:pStyle w:val="10"/>
        <w:tabs>
          <w:tab w:val="left" w:pos="2126"/>
        </w:tabs>
        <w:spacing w:line="560" w:lineRule="exact"/>
        <w:ind w:firstLineChars="200" w:firstLine="636"/>
        <w:rPr>
          <w:rFonts w:ascii="仿宋" w:eastAsia="仿宋" w:hAnsi="仿宋" w:cs="仿宋_GB2312" w:hint="eastAsia"/>
          <w:sz w:val="32"/>
          <w:szCs w:val="32"/>
        </w:rPr>
      </w:pPr>
      <w:r>
        <w:rPr>
          <w:rFonts w:ascii="仿宋" w:eastAsia="仿宋" w:hAnsi="仿宋" w:cs="仿宋_GB2312" w:hint="eastAsia"/>
          <w:spacing w:val="-1"/>
          <w:sz w:val="32"/>
          <w:szCs w:val="32"/>
        </w:rPr>
        <w:t>1．省级及以上药品监督管理部门产品抽查结果为不合格</w:t>
      </w:r>
      <w:r>
        <w:rPr>
          <w:rFonts w:ascii="仿宋" w:eastAsia="仿宋" w:hAnsi="仿宋" w:cs="仿宋_GB2312" w:hint="eastAsia"/>
          <w:sz w:val="32"/>
          <w:szCs w:val="32"/>
        </w:rPr>
        <w:t>的报告复印件。</w:t>
      </w:r>
    </w:p>
    <w:p w14:paraId="3E058034" w14:textId="77777777" w:rsidR="00E30A3F" w:rsidRDefault="00000000">
      <w:pPr>
        <w:pStyle w:val="10"/>
        <w:tabs>
          <w:tab w:val="left" w:pos="2126"/>
        </w:tabs>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2.企业自行申报的产品不良反应报告复印件。</w:t>
      </w:r>
    </w:p>
    <w:p w14:paraId="741415E4" w14:textId="77777777" w:rsidR="00E30A3F" w:rsidRDefault="00000000">
      <w:pPr>
        <w:pStyle w:val="10"/>
        <w:spacing w:line="560" w:lineRule="exact"/>
        <w:ind w:firstLineChars="200" w:firstLine="640"/>
        <w:rPr>
          <w:rFonts w:ascii="仿宋" w:eastAsia="仿宋" w:hAnsi="仿宋" w:hint="eastAsia"/>
          <w:sz w:val="32"/>
          <w:szCs w:val="32"/>
        </w:rPr>
      </w:pPr>
      <w:r>
        <w:rPr>
          <w:rFonts w:ascii="仿宋" w:eastAsia="仿宋" w:hAnsi="仿宋" w:cs="仿宋_GB2312" w:hint="eastAsia"/>
          <w:sz w:val="32"/>
          <w:szCs w:val="32"/>
        </w:rPr>
        <w:t>3.若产品无不良记录的，该页直接写“参与本次集中带量采购产品无不良记录”，并加盖申报企业公章。</w:t>
      </w:r>
    </w:p>
    <w:p w14:paraId="4198C536" w14:textId="77777777" w:rsidR="00E30A3F" w:rsidRDefault="00E30A3F">
      <w:pPr>
        <w:pStyle w:val="a0"/>
        <w:spacing w:line="560" w:lineRule="exact"/>
        <w:rPr>
          <w:rFonts w:ascii="仿宋" w:eastAsia="仿宋" w:hAnsi="仿宋" w:hint="eastAsia"/>
        </w:rPr>
      </w:pPr>
    </w:p>
    <w:sectPr w:rsidR="00E30A3F">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943A" w14:textId="77777777" w:rsidR="00A96F11" w:rsidRDefault="00A96F11">
      <w:pPr>
        <w:spacing w:after="0" w:line="240" w:lineRule="auto"/>
      </w:pPr>
      <w:r>
        <w:separator/>
      </w:r>
    </w:p>
  </w:endnote>
  <w:endnote w:type="continuationSeparator" w:id="0">
    <w:p w14:paraId="438E642A" w14:textId="77777777" w:rsidR="00A96F11" w:rsidRDefault="00A96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5809EF99-C9B3-489A-8C79-06236942C5F1}"/>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2" w:subsetted="1" w:fontKey="{6C448E27-6BEA-4227-89CD-AD87840BFD9E}"/>
  </w:font>
  <w:font w:name="方正小标宋简体">
    <w:charset w:val="86"/>
    <w:family w:val="auto"/>
    <w:pitch w:val="default"/>
    <w:sig w:usb0="00000001" w:usb1="080E0000" w:usb2="00000000" w:usb3="00000000" w:csb0="00040000" w:csb1="00000000"/>
    <w:embedRegular r:id="rId3" w:subsetted="1" w:fontKey="{7C7604EB-7186-4D46-A143-0E393CB52965}"/>
  </w:font>
  <w:font w:name="楷体_GB2312">
    <w:altName w:val="楷体"/>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embedRegular r:id="rId4" w:subsetted="1" w:fontKey="{568991F7-AFA3-4938-A81A-19F3DB342FDC}"/>
  </w:font>
  <w:font w:name="黑体">
    <w:altName w:val="SimHei"/>
    <w:panose1 w:val="02010609060101010101"/>
    <w:charset w:val="86"/>
    <w:family w:val="modern"/>
    <w:pitch w:val="fixed"/>
    <w:sig w:usb0="800002BF" w:usb1="38CF7CFA" w:usb2="00000016" w:usb3="00000000" w:csb0="00040001" w:csb1="00000000"/>
    <w:embedRegular r:id="rId5" w:subsetted="1" w:fontKey="{D87C1C12-D3C2-478B-9AB3-96DE05AB3FBD}"/>
  </w:font>
  <w:font w:name="仿宋_GB2312">
    <w:altName w:val="仿宋"/>
    <w:charset w:val="86"/>
    <w:family w:val="auto"/>
    <w:pitch w:val="default"/>
    <w:sig w:usb0="00000000" w:usb1="00000000" w:usb2="00000000" w:usb3="00000000" w:csb0="00040000" w:csb1="00000000"/>
    <w:embedRegular r:id="rId6" w:subsetted="1" w:fontKey="{1BD508EB-C038-4A20-8028-36817285B2A5}"/>
  </w:font>
  <w:font w:name="思源黑体 CN Bold">
    <w:altName w:val="黑体"/>
    <w:charset w:val="86"/>
    <w:family w:val="swiss"/>
    <w:pitch w:val="default"/>
    <w:sig w:usb0="00000000" w:usb1="00000000" w:usb2="00000016" w:usb3="00000000" w:csb0="60060107" w:csb1="00000000"/>
    <w:embedBold r:id="rId7" w:subsetted="1" w:fontKey="{243E5914-B851-4160-9656-5361A07F7A3E}"/>
  </w:font>
  <w:font w:name="___WRD_EMBED_SUB_45">
    <w:altName w:val="微软雅黑"/>
    <w:charset w:val="86"/>
    <w:family w:val="auto"/>
    <w:pitch w:val="default"/>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C00F" w14:textId="77777777" w:rsidR="00E30A3F" w:rsidRDefault="00000000">
    <w:pPr>
      <w:pStyle w:val="a5"/>
    </w:pPr>
    <w:r>
      <w:rPr>
        <w:noProof/>
      </w:rPr>
      <mc:AlternateContent>
        <mc:Choice Requires="wps">
          <w:drawing>
            <wp:anchor distT="0" distB="0" distL="114300" distR="114300" simplePos="0" relativeHeight="251660288" behindDoc="0" locked="0" layoutInCell="1" allowOverlap="1" wp14:anchorId="79DAA0CC" wp14:editId="5357A1FA">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440B96" w14:textId="77777777" w:rsidR="00E30A3F" w:rsidRDefault="00000000">
                          <w:pPr>
                            <w:pStyle w:val="a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a:spAutoFit/>
                    </wps:bodyPr>
                  </wps:wsp>
                </a:graphicData>
              </a:graphic>
            </wp:anchor>
          </w:drawing>
        </mc:Choice>
        <mc:Fallback>
          <w:pict>
            <v:shapetype w14:anchorId="79DAA0CC" id="_x0000_t202" coordsize="21600,21600" o:spt="202" path="m,l,21600r21600,l21600,xe">
              <v:stroke joinstyle="miter"/>
              <v:path gradientshapeok="t" o:connecttype="rect"/>
            </v:shapetype>
            <v:shape id="文本框 7" o:spid="_x0000_s1030"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55440B96" w14:textId="77777777" w:rsidR="00E30A3F" w:rsidRDefault="00000000">
                    <w:pPr>
                      <w:pStyle w:val="a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4A5F" w14:textId="77777777" w:rsidR="00E30A3F" w:rsidRDefault="00000000">
    <w:pPr>
      <w:pStyle w:val="a5"/>
    </w:pPr>
    <w:r>
      <w:rPr>
        <w:noProof/>
      </w:rPr>
      <mc:AlternateContent>
        <mc:Choice Requires="wps">
          <w:drawing>
            <wp:anchor distT="0" distB="0" distL="114300" distR="114300" simplePos="0" relativeHeight="251659264" behindDoc="0" locked="0" layoutInCell="1" allowOverlap="1" wp14:anchorId="63EDD500" wp14:editId="36115165">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009260" w14:textId="77777777" w:rsidR="00E30A3F" w:rsidRDefault="00000000">
                          <w:pPr>
                            <w:pStyle w:val="a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a:spAutoFit/>
                    </wps:bodyPr>
                  </wps:wsp>
                </a:graphicData>
              </a:graphic>
            </wp:anchor>
          </w:drawing>
        </mc:Choice>
        <mc:Fallback>
          <w:pict>
            <v:shapetype w14:anchorId="63EDD500" id="_x0000_t202" coordsize="21600,21600" o:spt="202" path="m,l,21600r21600,l21600,xe">
              <v:stroke joinstyle="miter"/>
              <v:path gradientshapeok="t" o:connecttype="rect"/>
            </v:shapetype>
            <v:shape id="文本框 6" o:spid="_x0000_s1031"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1C009260" w14:textId="77777777" w:rsidR="00E30A3F" w:rsidRDefault="00000000">
                    <w:pPr>
                      <w:pStyle w:val="a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9D3CB" w14:textId="77777777" w:rsidR="00A96F11" w:rsidRDefault="00A96F11">
      <w:pPr>
        <w:spacing w:after="0" w:line="240" w:lineRule="auto"/>
      </w:pPr>
      <w:r>
        <w:separator/>
      </w:r>
    </w:p>
  </w:footnote>
  <w:footnote w:type="continuationSeparator" w:id="0">
    <w:p w14:paraId="0EFAD665" w14:textId="77777777" w:rsidR="00A96F11" w:rsidRDefault="00A96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lvl w:ilvl="0">
      <w:start w:val="2"/>
      <w:numFmt w:val="chineseCounting"/>
      <w:suff w:val="nothing"/>
      <w:lvlText w:val="（%1）"/>
      <w:lvlJc w:val="left"/>
      <w:rPr>
        <w:rFonts w:hint="eastAsia"/>
      </w:rPr>
    </w:lvl>
  </w:abstractNum>
  <w:num w:numId="1" w16cid:durableId="1376808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2YmZiN2IzNmVlM2ZkYjAwZjY4YmMzYWI1MWQzZWQifQ=="/>
  </w:docVars>
  <w:rsids>
    <w:rsidRoot w:val="5E7843B2"/>
    <w:rsid w:val="BEFB2176"/>
    <w:rsid w:val="F8DDA18C"/>
    <w:rsid w:val="00012238"/>
    <w:rsid w:val="00023574"/>
    <w:rsid w:val="00037DE5"/>
    <w:rsid w:val="00054B3F"/>
    <w:rsid w:val="0006452D"/>
    <w:rsid w:val="000B6785"/>
    <w:rsid w:val="000F4F3E"/>
    <w:rsid w:val="0013668F"/>
    <w:rsid w:val="00182C8C"/>
    <w:rsid w:val="001928D5"/>
    <w:rsid w:val="00242B8B"/>
    <w:rsid w:val="002614BE"/>
    <w:rsid w:val="002E7ECA"/>
    <w:rsid w:val="003A1BEA"/>
    <w:rsid w:val="003F606D"/>
    <w:rsid w:val="004523C8"/>
    <w:rsid w:val="00493EB4"/>
    <w:rsid w:val="0051114E"/>
    <w:rsid w:val="00515B78"/>
    <w:rsid w:val="005320A4"/>
    <w:rsid w:val="00565E0E"/>
    <w:rsid w:val="005B0408"/>
    <w:rsid w:val="00661EA3"/>
    <w:rsid w:val="006C4111"/>
    <w:rsid w:val="006D4DF4"/>
    <w:rsid w:val="007400DB"/>
    <w:rsid w:val="0075496F"/>
    <w:rsid w:val="00797E45"/>
    <w:rsid w:val="008E485F"/>
    <w:rsid w:val="00925ED3"/>
    <w:rsid w:val="0092723A"/>
    <w:rsid w:val="0094347B"/>
    <w:rsid w:val="009A0E6C"/>
    <w:rsid w:val="00A41100"/>
    <w:rsid w:val="00A96F11"/>
    <w:rsid w:val="00AC56F2"/>
    <w:rsid w:val="00C61EB6"/>
    <w:rsid w:val="00D15851"/>
    <w:rsid w:val="00D27FB1"/>
    <w:rsid w:val="00D4678A"/>
    <w:rsid w:val="00D71C61"/>
    <w:rsid w:val="00D87F0A"/>
    <w:rsid w:val="00DA13AF"/>
    <w:rsid w:val="00DA30C0"/>
    <w:rsid w:val="00E26D8F"/>
    <w:rsid w:val="00E30A3F"/>
    <w:rsid w:val="00E66428"/>
    <w:rsid w:val="00E7430D"/>
    <w:rsid w:val="00F02BF3"/>
    <w:rsid w:val="00F236D9"/>
    <w:rsid w:val="00FB4A61"/>
    <w:rsid w:val="01086C64"/>
    <w:rsid w:val="015F118D"/>
    <w:rsid w:val="01C112A3"/>
    <w:rsid w:val="03B64115"/>
    <w:rsid w:val="05AB7BBE"/>
    <w:rsid w:val="060623A9"/>
    <w:rsid w:val="0739358E"/>
    <w:rsid w:val="0883713D"/>
    <w:rsid w:val="08F70179"/>
    <w:rsid w:val="09581E0B"/>
    <w:rsid w:val="09940233"/>
    <w:rsid w:val="09CB0F20"/>
    <w:rsid w:val="0B5B57A7"/>
    <w:rsid w:val="0C3A6B03"/>
    <w:rsid w:val="0C9870EE"/>
    <w:rsid w:val="0D6B768D"/>
    <w:rsid w:val="0DD52094"/>
    <w:rsid w:val="0EA530EB"/>
    <w:rsid w:val="0FA7589A"/>
    <w:rsid w:val="107804B3"/>
    <w:rsid w:val="107B20AE"/>
    <w:rsid w:val="10B0332E"/>
    <w:rsid w:val="133026E7"/>
    <w:rsid w:val="13384E89"/>
    <w:rsid w:val="142E0338"/>
    <w:rsid w:val="15A9236C"/>
    <w:rsid w:val="15C16F58"/>
    <w:rsid w:val="16B8213B"/>
    <w:rsid w:val="16B90ECA"/>
    <w:rsid w:val="19514CC0"/>
    <w:rsid w:val="19E85593"/>
    <w:rsid w:val="1A572268"/>
    <w:rsid w:val="1AAC1FB7"/>
    <w:rsid w:val="1B2D1007"/>
    <w:rsid w:val="1B723200"/>
    <w:rsid w:val="1B7F1479"/>
    <w:rsid w:val="1B943F88"/>
    <w:rsid w:val="1BCE6D67"/>
    <w:rsid w:val="1BF14125"/>
    <w:rsid w:val="1E37603B"/>
    <w:rsid w:val="1E5705F9"/>
    <w:rsid w:val="1EAB0F03"/>
    <w:rsid w:val="1F8654CC"/>
    <w:rsid w:val="204A6310"/>
    <w:rsid w:val="208D02BC"/>
    <w:rsid w:val="21DA77C2"/>
    <w:rsid w:val="248D5B6C"/>
    <w:rsid w:val="27310B9B"/>
    <w:rsid w:val="27EB1018"/>
    <w:rsid w:val="28D719D9"/>
    <w:rsid w:val="28E374EB"/>
    <w:rsid w:val="29FB1D83"/>
    <w:rsid w:val="2A4A460E"/>
    <w:rsid w:val="2AE86769"/>
    <w:rsid w:val="2AFB0CB7"/>
    <w:rsid w:val="2E8C4EAC"/>
    <w:rsid w:val="2FAD0183"/>
    <w:rsid w:val="31137D1D"/>
    <w:rsid w:val="31454736"/>
    <w:rsid w:val="31CE4767"/>
    <w:rsid w:val="33423060"/>
    <w:rsid w:val="339733AC"/>
    <w:rsid w:val="355A7A23"/>
    <w:rsid w:val="37A42342"/>
    <w:rsid w:val="37C41352"/>
    <w:rsid w:val="38BB506C"/>
    <w:rsid w:val="3A126F4D"/>
    <w:rsid w:val="3B342C12"/>
    <w:rsid w:val="3BBE3510"/>
    <w:rsid w:val="3C97556F"/>
    <w:rsid w:val="3D0763EE"/>
    <w:rsid w:val="3F781B07"/>
    <w:rsid w:val="40532D51"/>
    <w:rsid w:val="410525A5"/>
    <w:rsid w:val="418376A3"/>
    <w:rsid w:val="427418B4"/>
    <w:rsid w:val="429A07C3"/>
    <w:rsid w:val="44DC1567"/>
    <w:rsid w:val="46A75BA4"/>
    <w:rsid w:val="482E032B"/>
    <w:rsid w:val="49FA5FEB"/>
    <w:rsid w:val="4A185411"/>
    <w:rsid w:val="4AC36B5D"/>
    <w:rsid w:val="4AD625B4"/>
    <w:rsid w:val="4B461134"/>
    <w:rsid w:val="4B92472D"/>
    <w:rsid w:val="4C0A0767"/>
    <w:rsid w:val="4C1D1034"/>
    <w:rsid w:val="4CC96874"/>
    <w:rsid w:val="4CF764B7"/>
    <w:rsid w:val="4D9E6DB9"/>
    <w:rsid w:val="4DF55E30"/>
    <w:rsid w:val="4E261AA5"/>
    <w:rsid w:val="4E402B66"/>
    <w:rsid w:val="4E502893"/>
    <w:rsid w:val="4E807407"/>
    <w:rsid w:val="51336246"/>
    <w:rsid w:val="51524FFA"/>
    <w:rsid w:val="51B62851"/>
    <w:rsid w:val="53AE461F"/>
    <w:rsid w:val="544D5492"/>
    <w:rsid w:val="54BA4CF5"/>
    <w:rsid w:val="55F6415F"/>
    <w:rsid w:val="562E73C5"/>
    <w:rsid w:val="573B5273"/>
    <w:rsid w:val="5896268F"/>
    <w:rsid w:val="590A1FB7"/>
    <w:rsid w:val="59B54BED"/>
    <w:rsid w:val="5A97282E"/>
    <w:rsid w:val="5B461090"/>
    <w:rsid w:val="5C2E2250"/>
    <w:rsid w:val="5CEB1EEF"/>
    <w:rsid w:val="5D216EE8"/>
    <w:rsid w:val="5E7843B2"/>
    <w:rsid w:val="5F1871E8"/>
    <w:rsid w:val="601E4647"/>
    <w:rsid w:val="61112140"/>
    <w:rsid w:val="61355618"/>
    <w:rsid w:val="62424452"/>
    <w:rsid w:val="63F842D3"/>
    <w:rsid w:val="64482213"/>
    <w:rsid w:val="64BB2A19"/>
    <w:rsid w:val="65AB4E9E"/>
    <w:rsid w:val="663D3DB3"/>
    <w:rsid w:val="692F7608"/>
    <w:rsid w:val="69B67AF9"/>
    <w:rsid w:val="6B332F08"/>
    <w:rsid w:val="6BA936A1"/>
    <w:rsid w:val="6BC06987"/>
    <w:rsid w:val="6C0C3C30"/>
    <w:rsid w:val="6C2E358F"/>
    <w:rsid w:val="6CA4030D"/>
    <w:rsid w:val="6F060B8F"/>
    <w:rsid w:val="6F250DBF"/>
    <w:rsid w:val="71CD1EB1"/>
    <w:rsid w:val="71DB646E"/>
    <w:rsid w:val="73637D92"/>
    <w:rsid w:val="73D878F2"/>
    <w:rsid w:val="75127469"/>
    <w:rsid w:val="75410FD0"/>
    <w:rsid w:val="7575548D"/>
    <w:rsid w:val="772F57A6"/>
    <w:rsid w:val="77784870"/>
    <w:rsid w:val="783217D1"/>
    <w:rsid w:val="78BC57AD"/>
    <w:rsid w:val="78E05586"/>
    <w:rsid w:val="7A004EEA"/>
    <w:rsid w:val="7A456C8B"/>
    <w:rsid w:val="7AD85D51"/>
    <w:rsid w:val="7BBDE7C9"/>
    <w:rsid w:val="7CD353D4"/>
    <w:rsid w:val="7D437492"/>
    <w:rsid w:val="7DB52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6019D40"/>
  <w15:docId w15:val="{B2F24464-589B-4BAB-972A-75835BF3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oa heading" w:qFormat="1"/>
    <w:lsdException w:name="Title" w:qFormat="1"/>
    <w:lsdException w:name="Default Paragraph Font"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utoSpaceDE w:val="0"/>
      <w:autoSpaceDN w:val="0"/>
      <w:adjustRightInd w:val="0"/>
    </w:pPr>
    <w:rPr>
      <w:rFonts w:eastAsia="等线"/>
      <w:sz w:val="24"/>
      <w:szCs w:val="24"/>
    </w:rPr>
  </w:style>
  <w:style w:type="paragraph" w:styleId="1">
    <w:name w:val="heading 1"/>
    <w:basedOn w:val="a"/>
    <w:next w:val="a"/>
    <w:qFormat/>
    <w:pPr>
      <w:outlineLvl w:val="0"/>
    </w:pPr>
    <w:rPr>
      <w:b/>
      <w:bCs/>
      <w:kern w:val="44"/>
      <w:sz w:val="44"/>
      <w:szCs w:val="44"/>
    </w:rPr>
  </w:style>
  <w:style w:type="paragraph" w:styleId="2">
    <w:name w:val="heading 2"/>
    <w:basedOn w:val="a"/>
    <w:next w:val="a"/>
    <w:qFormat/>
    <w:pPr>
      <w:outlineLvl w:val="1"/>
    </w:pPr>
    <w:rPr>
      <w:rFonts w:ascii="等线 Light" w:eastAsia="等线 Light" w:hAnsi="等线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Arial" w:hAnsi="Arial"/>
    </w:rPr>
  </w:style>
  <w:style w:type="paragraph" w:styleId="a4">
    <w:name w:val="Body Text"/>
    <w:basedOn w:val="a"/>
    <w:qFormat/>
    <w:pPr>
      <w:ind w:left="111"/>
    </w:p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7">
    <w:name w:val="Normal (Web)"/>
    <w:basedOn w:val="a"/>
    <w:qFormat/>
    <w:pPr>
      <w:spacing w:beforeAutospacing="1" w:afterAutospacing="1"/>
    </w:pPr>
  </w:style>
  <w:style w:type="character" w:styleId="a8">
    <w:name w:val="Hyperlink"/>
    <w:basedOn w:val="a1"/>
    <w:qFormat/>
    <w:rPr>
      <w:color w:val="0563C1" w:themeColor="hyperlink"/>
      <w:u w:val="single"/>
    </w:rPr>
  </w:style>
  <w:style w:type="paragraph" w:customStyle="1" w:styleId="10">
    <w:name w:val="列表段落1"/>
    <w:basedOn w:val="a"/>
    <w:qFormat/>
  </w:style>
  <w:style w:type="character" w:customStyle="1" w:styleId="11">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ylbzj.hebei.gov.cn/pu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28</Pages>
  <Words>1377</Words>
  <Characters>7849</Characters>
  <Application>Microsoft Office Word</Application>
  <DocSecurity>0</DocSecurity>
  <Lines>65</Lines>
  <Paragraphs>18</Paragraphs>
  <ScaleCrop>false</ScaleCrop>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贾长江</dc:creator>
  <cp:lastModifiedBy>家声 柯</cp:lastModifiedBy>
  <cp:revision>5</cp:revision>
  <cp:lastPrinted>2024-11-20T10:01:00Z</cp:lastPrinted>
  <dcterms:created xsi:type="dcterms:W3CDTF">2024-12-13T09:00:00Z</dcterms:created>
  <dcterms:modified xsi:type="dcterms:W3CDTF">2024-12-18T01:31:00Z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22E89D121FB3422986EA5ED15E9E8D25_13</vt:lpwstr>
  </property>
</Properties>
</file>