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D50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jc w:val="center"/>
        <w:textAlignment w:val="top"/>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关于做好输液器</w:t>
      </w:r>
      <w:bookmarkStart w:id="0" w:name="_GoBack"/>
      <w:bookmarkEnd w:id="0"/>
      <w:r>
        <w:rPr>
          <w:rFonts w:hint="eastAsia" w:ascii="方正小标宋简体" w:hAnsi="方正小标宋简体" w:eastAsia="方正小标宋简体" w:cs="方正小标宋简体"/>
          <w:b w:val="0"/>
          <w:bCs w:val="0"/>
          <w:kern w:val="2"/>
          <w:sz w:val="44"/>
          <w:szCs w:val="44"/>
          <w:highlight w:val="none"/>
          <w:lang w:val="en-US" w:eastAsia="zh-CN" w:bidi="ar-SA"/>
        </w:rPr>
        <w:t>等5类医用耗材</w:t>
      </w:r>
    </w:p>
    <w:p w14:paraId="6B50C2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jc w:val="center"/>
        <w:textAlignment w:val="top"/>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带量采购和使用工作的通知</w:t>
      </w:r>
    </w:p>
    <w:p w14:paraId="11BF4B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firstLine="620" w:firstLineChars="200"/>
        <w:jc w:val="both"/>
        <w:textAlignment w:val="top"/>
        <w:rPr>
          <w:rFonts w:hint="default"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sz w:val="31"/>
          <w:szCs w:val="31"/>
          <w:shd w:val="clear" w:fill="FFFFFF"/>
        </w:rPr>
        <w:t> </w:t>
      </w:r>
    </w:p>
    <w:p w14:paraId="1E1FD2BF">
      <w:pPr>
        <w:keepNext w:val="0"/>
        <w:keepLines w:val="0"/>
        <w:pageBreakBefore w:val="0"/>
        <w:kinsoku/>
        <w:wordWrap/>
        <w:overflowPunct/>
        <w:topLinePunct w:val="0"/>
        <w:bidi w:val="0"/>
        <w:snapToGrid/>
        <w:spacing w:line="560" w:lineRule="exact"/>
        <w:ind w:right="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highlight w:val="none"/>
          <w:lang w:eastAsia="zh-CN"/>
        </w:rPr>
        <w:t>各市（州）医疗保障局、</w:t>
      </w:r>
      <w:r>
        <w:rPr>
          <w:rFonts w:hint="eastAsia" w:ascii="仿宋_GB2312" w:hAnsi="仿宋_GB2312" w:eastAsia="仿宋_GB2312" w:cs="仿宋_GB2312"/>
          <w:sz w:val="32"/>
          <w:szCs w:val="32"/>
          <w:highlight w:val="none"/>
          <w:lang w:val="en-US" w:eastAsia="zh-CN"/>
        </w:rPr>
        <w:t>长白山管委会医疗保障局、梅河口市医疗保障局，</w:t>
      </w:r>
      <w:r>
        <w:rPr>
          <w:rFonts w:hint="eastAsia" w:ascii="仿宋_GB2312" w:hAnsi="仿宋_GB2312" w:eastAsia="仿宋_GB2312" w:cs="仿宋_GB2312"/>
          <w:sz w:val="32"/>
          <w:szCs w:val="32"/>
          <w:lang w:val="en-US" w:eastAsia="zh-CN"/>
        </w:rPr>
        <w:t>相关医疗机构，耗材生产（经营）企业</w:t>
      </w:r>
      <w:r>
        <w:rPr>
          <w:rFonts w:hint="eastAsia" w:ascii="仿宋_GB2312" w:hAnsi="仿宋_GB2312" w:eastAsia="仿宋_GB2312" w:cs="仿宋_GB2312"/>
          <w:snapToGrid/>
          <w:sz w:val="32"/>
          <w:szCs w:val="32"/>
        </w:rPr>
        <w:t>：</w:t>
      </w:r>
    </w:p>
    <w:p w14:paraId="565F2129">
      <w:pPr>
        <w:keepNext w:val="0"/>
        <w:keepLines w:val="0"/>
        <w:pageBreakBefore w:val="0"/>
        <w:numPr>
          <w:ilvl w:val="0"/>
          <w:numId w:val="0"/>
        </w:numPr>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为贯彻落实党中央、国务院关于推进治理高值医用耗材改革</w:t>
      </w:r>
    </w:p>
    <w:p w14:paraId="78A96953">
      <w:pPr>
        <w:keepNext w:val="0"/>
        <w:keepLines w:val="0"/>
        <w:pageBreakBefore w:val="0"/>
        <w:numPr>
          <w:ilvl w:val="0"/>
          <w:numId w:val="0"/>
        </w:numPr>
        <w:kinsoku/>
        <w:wordWrap/>
        <w:overflowPunct/>
        <w:topLinePunct w:val="0"/>
        <w:bidi w:val="0"/>
        <w:snapToGrid/>
        <w:spacing w:line="560" w:lineRule="exact"/>
        <w:ind w:right="0" w:rightChars="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的决策部署和各联盟工作安排,确保辽宁省组织开展的输液器和血液透析浓缩物类医用耗材、福建省组织开展的血管组织闭合用结扎夹类医用耗材、浙江省组织开展的乳房旋切针类和内蒙古自治区组织开展的预充式导管冲洗器类共5类医用耗材（下称“5类医用耗材”） 中选结果在我省平稳落地执行，现就有关事项通知如下：</w:t>
      </w:r>
    </w:p>
    <w:p w14:paraId="40558090">
      <w:pPr>
        <w:keepNext w:val="0"/>
        <w:keepLines w:val="0"/>
        <w:pageBreakBefore w:val="0"/>
        <w:numPr>
          <w:ilvl w:val="0"/>
          <w:numId w:val="0"/>
        </w:numPr>
        <w:kinsoku/>
        <w:wordWrap/>
        <w:overflowPunct/>
        <w:topLinePunct w:val="0"/>
        <w:bidi w:val="0"/>
        <w:snapToGrid/>
        <w:spacing w:line="560" w:lineRule="exact"/>
        <w:ind w:right="0" w:rightChars="0" w:firstLine="640" w:firstLineChars="200"/>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val="en-US" w:eastAsia="zh-CN" w:bidi="ar-SA"/>
        </w:rPr>
        <w:t>一、执行范围</w:t>
      </w:r>
    </w:p>
    <w:p w14:paraId="1A15F9DC">
      <w:pPr>
        <w:keepNext w:val="0"/>
        <w:keepLines w:val="0"/>
        <w:pageBreakBefore w:val="0"/>
        <w:kinsoku/>
        <w:wordWrap/>
        <w:overflowPunct/>
        <w:topLinePunct w:val="0"/>
        <w:bidi w:val="0"/>
        <w:snapToGrid/>
        <w:spacing w:line="560" w:lineRule="exact"/>
        <w:ind w:left="0" w:leftChars="0" w:right="0"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参与报量的所有医疗机构，鼓励其他公立医疗机构、军队医疗机构和医保定点非公立医疗机构积极参与。</w:t>
      </w:r>
    </w:p>
    <w:p w14:paraId="6BE35B51">
      <w:pPr>
        <w:keepNext w:val="0"/>
        <w:keepLines w:val="0"/>
        <w:pageBreakBefore w:val="0"/>
        <w:kinsoku/>
        <w:wordWrap/>
        <w:overflowPunct/>
        <w:topLinePunct w:val="0"/>
        <w:bidi w:val="0"/>
        <w:snapToGrid/>
        <w:spacing w:line="560" w:lineRule="exact"/>
        <w:ind w:left="0" w:leftChars="0" w:right="0" w:firstLine="640" w:firstLineChars="200"/>
        <w:textAlignment w:val="auto"/>
        <w:rPr>
          <w:rFonts w:hint="default" w:ascii="黑体" w:hAnsi="黑体" w:eastAsia="黑体" w:cs="黑体"/>
          <w:sz w:val="32"/>
          <w:szCs w:val="32"/>
          <w:lang w:val="en-US" w:eastAsia="zh-CN" w:bidi="ar-SA"/>
        </w:rPr>
      </w:pPr>
      <w:r>
        <w:rPr>
          <w:rFonts w:hint="eastAsia" w:ascii="黑体" w:hAnsi="黑体" w:eastAsia="黑体" w:cs="黑体"/>
          <w:sz w:val="32"/>
          <w:szCs w:val="32"/>
          <w:lang w:eastAsia="zh-CN" w:bidi="ar-SA"/>
        </w:rPr>
        <w:t>二、</w:t>
      </w:r>
      <w:r>
        <w:rPr>
          <w:rFonts w:hint="eastAsia" w:ascii="黑体" w:hAnsi="黑体" w:eastAsia="黑体" w:cs="黑体"/>
          <w:sz w:val="32"/>
          <w:szCs w:val="32"/>
          <w:lang w:val="en-US" w:eastAsia="zh-CN" w:bidi="ar-SA"/>
        </w:rPr>
        <w:t>执行清单</w:t>
      </w:r>
    </w:p>
    <w:p w14:paraId="4A58E624">
      <w:pPr>
        <w:keepNext w:val="0"/>
        <w:keepLines w:val="0"/>
        <w:pageBreakBefore w:val="0"/>
        <w:numPr>
          <w:ilvl w:val="0"/>
          <w:numId w:val="0"/>
        </w:numPr>
        <w:kinsoku/>
        <w:wordWrap/>
        <w:overflowPunct/>
        <w:topLinePunct w:val="0"/>
        <w:bidi w:val="0"/>
        <w:snapToGrid/>
        <w:spacing w:line="560" w:lineRule="exact"/>
        <w:ind w:left="0" w:leftChars="0" w:right="0"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lang w:val="en-US" w:eastAsia="zh-CN" w:bidi="ar-SA"/>
        </w:rPr>
        <w:t>全省各级医疗机构必须通过</w:t>
      </w:r>
      <w:r>
        <w:rPr>
          <w:rFonts w:hint="eastAsia" w:ascii="仿宋_GB2312" w:hAnsi="仿宋_GB2312" w:eastAsia="仿宋_GB2312" w:cs="仿宋_GB2312"/>
          <w:sz w:val="32"/>
          <w:szCs w:val="32"/>
          <w:highlight w:val="none"/>
          <w:lang w:val="en-US" w:eastAsia="zh-CN" w:bidi="ar-SA"/>
        </w:rPr>
        <w:t>吉林省</w:t>
      </w:r>
      <w:r>
        <w:rPr>
          <w:rFonts w:hint="eastAsia" w:ascii="仿宋_GB2312" w:hAnsi="仿宋_GB2312" w:eastAsia="仿宋_GB2312" w:cs="仿宋_GB2312"/>
          <w:sz w:val="32"/>
          <w:szCs w:val="32"/>
          <w:highlight w:val="none"/>
          <w:lang w:eastAsia="zh-CN"/>
        </w:rPr>
        <w:t>药品和医用耗材招采管理</w:t>
      </w:r>
      <w:r>
        <w:rPr>
          <w:rFonts w:hint="eastAsia" w:ascii="仿宋_GB2312" w:hAnsi="仿宋_GB2312" w:eastAsia="仿宋_GB2312" w:cs="仿宋_GB2312"/>
          <w:sz w:val="32"/>
          <w:szCs w:val="32"/>
          <w:highlight w:val="none"/>
        </w:rPr>
        <w:t>系统</w:t>
      </w:r>
      <w:r>
        <w:rPr>
          <w:rFonts w:hint="eastAsia" w:ascii="仿宋_GB2312" w:hAnsi="仿宋_GB2312" w:eastAsia="仿宋_GB2312" w:cs="仿宋_GB2312"/>
          <w:sz w:val="32"/>
          <w:szCs w:val="32"/>
          <w:lang w:val="en-US" w:eastAsia="zh-CN" w:bidi="ar-SA"/>
        </w:rPr>
        <w:t>进行采购</w:t>
      </w:r>
      <w:r>
        <w:rPr>
          <w:rFonts w:hint="eastAsia" w:ascii="仿宋_GB2312" w:hAnsi="仿宋_GB2312" w:eastAsia="仿宋_GB2312" w:cs="仿宋_GB2312"/>
          <w:sz w:val="32"/>
          <w:szCs w:val="32"/>
          <w:highlight w:val="none"/>
          <w:lang w:val="en-US" w:eastAsia="zh-CN" w:bidi="ar-SA"/>
        </w:rPr>
        <w:t>，具体中选清单详见吉林省公共资源交易中心发布的公告。</w:t>
      </w:r>
    </w:p>
    <w:p w14:paraId="50DB8C37">
      <w:pPr>
        <w:keepNext w:val="0"/>
        <w:keepLines w:val="0"/>
        <w:pageBreakBefore w:val="0"/>
        <w:numPr>
          <w:ilvl w:val="0"/>
          <w:numId w:val="0"/>
        </w:numPr>
        <w:kinsoku/>
        <w:wordWrap/>
        <w:overflowPunct/>
        <w:topLinePunct w:val="0"/>
        <w:bidi w:val="0"/>
        <w:snapToGrid/>
        <w:spacing w:line="560" w:lineRule="exact"/>
        <w:ind w:left="0" w:leftChars="0" w:right="0" w:firstLine="640" w:firstLineChars="200"/>
        <w:textAlignment w:val="auto"/>
        <w:rPr>
          <w:rFonts w:hint="default"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三、执行时间和周期</w:t>
      </w:r>
    </w:p>
    <w:p w14:paraId="02D2611E">
      <w:pPr>
        <w:keepNext w:val="0"/>
        <w:keepLines w:val="0"/>
        <w:pageBreakBefore w:val="0"/>
        <w:widowControl/>
        <w:suppressLineNumbers w:val="0"/>
        <w:kinsoku/>
        <w:overflowPunct/>
        <w:topLinePunct w:val="0"/>
        <w:bidi w:val="0"/>
        <w:snapToGrid/>
        <w:spacing w:line="560" w:lineRule="exact"/>
        <w:ind w:firstLine="640" w:firstLineChars="200"/>
        <w:jc w:val="left"/>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lang w:val="en-US" w:eastAsia="zh-CN" w:bidi="ar-SA"/>
        </w:rPr>
        <w:t>本轮5类</w:t>
      </w:r>
      <w:r>
        <w:rPr>
          <w:rFonts w:hint="eastAsia" w:ascii="仿宋_GB2312" w:hAnsi="仿宋_GB2312" w:eastAsia="仿宋_GB2312" w:cs="仿宋_GB2312"/>
          <w:b w:val="0"/>
          <w:bCs w:val="0"/>
          <w:kern w:val="2"/>
          <w:sz w:val="32"/>
          <w:szCs w:val="32"/>
          <w:lang w:val="en-US" w:eastAsia="zh-CN" w:bidi="ar-SA"/>
        </w:rPr>
        <w:t>医用</w:t>
      </w:r>
      <w:r>
        <w:rPr>
          <w:rFonts w:hint="eastAsia" w:ascii="仿宋_GB2312" w:hAnsi="仿宋_GB2312" w:eastAsia="仿宋_GB2312" w:cs="仿宋_GB2312"/>
          <w:sz w:val="32"/>
          <w:szCs w:val="32"/>
          <w:lang w:val="en-US" w:eastAsia="zh-CN" w:bidi="ar-SA"/>
        </w:rPr>
        <w:t>耗材吉林省中选结果将于20</w:t>
      </w:r>
      <w:r>
        <w:rPr>
          <w:rFonts w:hint="default" w:ascii="仿宋_GB2312" w:hAnsi="仿宋_GB2312" w:eastAsia="仿宋_GB2312" w:cs="仿宋_GB2312"/>
          <w:sz w:val="32"/>
          <w:szCs w:val="32"/>
          <w:lang w:val="en" w:eastAsia="zh-CN" w:bidi="ar-SA"/>
        </w:rPr>
        <w:t>2</w:t>
      </w:r>
      <w:r>
        <w:rPr>
          <w:rFonts w:hint="eastAsia" w:ascii="仿宋_GB2312" w:hAnsi="仿宋_GB2312" w:eastAsia="仿宋_GB2312" w:cs="仿宋_GB2312"/>
          <w:sz w:val="32"/>
          <w:szCs w:val="32"/>
          <w:lang w:val="en-US" w:eastAsia="zh-CN" w:bidi="ar-SA"/>
        </w:rPr>
        <w:t>5年4月10日正式执行，各相关单位要做好执行后库存清理工作。</w:t>
      </w:r>
      <w:r>
        <w:rPr>
          <w:rFonts w:hint="eastAsia" w:ascii="仿宋_GB2312" w:hAnsi="仿宋_GB2312" w:eastAsia="仿宋_GB2312" w:cs="仿宋_GB2312"/>
          <w:sz w:val="32"/>
          <w:szCs w:val="32"/>
          <w:highlight w:val="none"/>
          <w:lang w:val="en-US" w:eastAsia="zh-CN" w:bidi="ar-SA"/>
        </w:rPr>
        <w:t>其中输液器类、血液透析浓缩物类耗材采购周期为3年；血管组织闭合用结扎夹类耗材采购周期为2年；乳房旋切针类耗材采购周期为3年；</w:t>
      </w:r>
      <w:r>
        <w:rPr>
          <w:rFonts w:hint="eastAsia" w:ascii="仿宋_GB2312" w:hAnsi="仿宋_GB2312" w:eastAsia="仿宋_GB2312" w:cs="仿宋_GB2312"/>
          <w:sz w:val="32"/>
          <w:szCs w:val="32"/>
          <w:lang w:val="en-US" w:eastAsia="zh-CN" w:bidi="ar-SA"/>
        </w:rPr>
        <w:t>预充式导管冲洗器类医用耗材集中带量采购的采购周期为1年，5类耗材的采购周期分别到期后可根据采购和供应等实际情况适当延</w:t>
      </w:r>
      <w:r>
        <w:rPr>
          <w:rFonts w:hint="eastAsia" w:ascii="仿宋_GB2312" w:hAnsi="仿宋_GB2312" w:eastAsia="仿宋_GB2312" w:cs="仿宋_GB2312"/>
          <w:sz w:val="32"/>
          <w:szCs w:val="32"/>
          <w:highlight w:val="none"/>
          <w:lang w:val="en-US" w:eastAsia="zh-CN" w:bidi="ar-SA"/>
        </w:rPr>
        <w:t>长采购期限。上述5类医用耗材采购周期内，采购协议每年一签。</w:t>
      </w:r>
    </w:p>
    <w:p w14:paraId="24008885">
      <w:pPr>
        <w:keepNext w:val="0"/>
        <w:keepLines w:val="0"/>
        <w:pageBreakBefore w:val="0"/>
        <w:numPr>
          <w:ilvl w:val="0"/>
          <w:numId w:val="0"/>
        </w:numPr>
        <w:kinsoku/>
        <w:wordWrap/>
        <w:overflowPunct/>
        <w:topLinePunct w:val="0"/>
        <w:bidi w:val="0"/>
        <w:snapToGrid/>
        <w:spacing w:line="560" w:lineRule="exact"/>
        <w:ind w:right="0" w:rightChars="0"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四、相关要求</w:t>
      </w:r>
    </w:p>
    <w:p w14:paraId="15AD966D">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ar-SA"/>
        </w:rPr>
        <w:t>（一）做好中选产品挂网工作</w:t>
      </w:r>
    </w:p>
    <w:p w14:paraId="7133AFF8">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lang w:val="en-US" w:eastAsia="zh-CN" w:bidi="ar-SA"/>
        </w:rPr>
        <w:t>吉林省</w:t>
      </w:r>
      <w:r>
        <w:rPr>
          <w:rFonts w:hint="eastAsia" w:ascii="仿宋_GB2312" w:hAnsi="仿宋_GB2312" w:eastAsia="仿宋_GB2312" w:cs="仿宋_GB2312"/>
          <w:sz w:val="32"/>
          <w:szCs w:val="32"/>
          <w:highlight w:val="none"/>
          <w:lang w:val="en-US" w:eastAsia="zh-CN" w:bidi="ar-SA"/>
        </w:rPr>
        <w:t>公共资源交易中心</w:t>
      </w:r>
      <w:r>
        <w:rPr>
          <w:rFonts w:hint="default" w:ascii="仿宋_GB2312" w:hAnsi="仿宋_GB2312" w:eastAsia="仿宋_GB2312" w:cs="仿宋_GB2312"/>
          <w:sz w:val="32"/>
          <w:szCs w:val="32"/>
          <w:highlight w:val="none"/>
          <w:lang w:val="en" w:eastAsia="zh-CN" w:bidi="ar-SA"/>
        </w:rPr>
        <w:t>要做好</w:t>
      </w:r>
      <w:r>
        <w:rPr>
          <w:rFonts w:hint="eastAsia" w:ascii="仿宋_GB2312" w:hAnsi="仿宋_GB2312" w:eastAsia="仿宋_GB2312" w:cs="仿宋_GB2312"/>
          <w:sz w:val="32"/>
          <w:szCs w:val="32"/>
          <w:lang w:val="en-US" w:eastAsia="zh-CN" w:bidi="ar-SA"/>
        </w:rPr>
        <w:t>5</w:t>
      </w:r>
      <w:r>
        <w:rPr>
          <w:rFonts w:hint="eastAsia" w:ascii="仿宋_GB2312" w:hAnsi="仿宋_GB2312" w:eastAsia="仿宋_GB2312" w:cs="仿宋_GB2312"/>
          <w:i w:val="0"/>
          <w:caps w:val="0"/>
          <w:color w:val="000000"/>
          <w:spacing w:val="0"/>
          <w:kern w:val="0"/>
          <w:sz w:val="33"/>
          <w:szCs w:val="33"/>
          <w:shd w:val="clear" w:fill="FFFFFF"/>
          <w:lang w:val="en-US" w:eastAsia="zh-CN" w:bidi="ar"/>
        </w:rPr>
        <w:t>类</w:t>
      </w:r>
      <w:r>
        <w:rPr>
          <w:rFonts w:ascii="仿宋_GB2312" w:hAnsi="仿宋_GB2312" w:eastAsia="仿宋_GB2312" w:cs="仿宋_GB2312"/>
          <w:i w:val="0"/>
          <w:caps w:val="0"/>
          <w:color w:val="000000"/>
          <w:spacing w:val="0"/>
          <w:kern w:val="0"/>
          <w:sz w:val="33"/>
          <w:szCs w:val="33"/>
          <w:shd w:val="clear" w:fill="FFFFFF"/>
          <w:lang w:val="en-US" w:eastAsia="zh-CN" w:bidi="ar"/>
        </w:rPr>
        <w:t>医用耗材</w:t>
      </w:r>
      <w:r>
        <w:rPr>
          <w:rFonts w:hint="eastAsia" w:ascii="仿宋_GB2312" w:hAnsi="仿宋_GB2312" w:eastAsia="仿宋_GB2312" w:cs="仿宋_GB2312"/>
          <w:i w:val="0"/>
          <w:caps w:val="0"/>
          <w:color w:val="000000"/>
          <w:spacing w:val="0"/>
          <w:kern w:val="0"/>
          <w:sz w:val="33"/>
          <w:szCs w:val="33"/>
          <w:shd w:val="clear" w:fill="FFFFFF"/>
          <w:lang w:val="en-US" w:eastAsia="zh-CN" w:bidi="ar"/>
        </w:rPr>
        <w:t>集中带量采购中选产品和非中选产品的挂网</w:t>
      </w:r>
      <w:r>
        <w:rPr>
          <w:rFonts w:hint="eastAsia" w:ascii="仿宋_GB2312" w:hAnsi="仿宋_GB2312" w:eastAsia="仿宋_GB2312" w:cs="仿宋_GB2312"/>
          <w:sz w:val="32"/>
          <w:szCs w:val="32"/>
          <w:highlight w:val="none"/>
          <w:lang w:val="en-US" w:eastAsia="zh-CN" w:bidi="ar-SA"/>
        </w:rPr>
        <w:t>工作</w:t>
      </w:r>
      <w:r>
        <w:rPr>
          <w:rFonts w:hint="default" w:ascii="仿宋_GB2312" w:hAnsi="仿宋_GB2312" w:eastAsia="仿宋_GB2312" w:cs="仿宋_GB2312"/>
          <w:sz w:val="32"/>
          <w:szCs w:val="32"/>
          <w:highlight w:val="none"/>
          <w:lang w:val="en" w:eastAsia="zh-CN" w:bidi="ar-SA"/>
        </w:rPr>
        <w:t>，</w:t>
      </w:r>
      <w:r>
        <w:rPr>
          <w:rFonts w:hint="eastAsia" w:ascii="仿宋_GB2312" w:hAnsi="仿宋_GB2312" w:eastAsia="仿宋_GB2312" w:cs="仿宋_GB2312"/>
          <w:sz w:val="32"/>
          <w:szCs w:val="32"/>
          <w:highlight w:val="none"/>
          <w:lang w:val="en" w:eastAsia="zh-CN" w:bidi="ar-SA"/>
        </w:rPr>
        <w:t>及时组织建立配送关系。</w:t>
      </w:r>
      <w:r>
        <w:rPr>
          <w:rFonts w:hint="eastAsia" w:ascii="仿宋_GB2312" w:hAnsi="仿宋_GB2312" w:eastAsia="仿宋_GB2312" w:cs="仿宋_GB2312"/>
          <w:sz w:val="32"/>
          <w:szCs w:val="32"/>
          <w:highlight w:val="none"/>
          <w:lang w:val="en-US" w:eastAsia="zh-CN" w:bidi="ar-SA"/>
        </w:rPr>
        <w:t>未在吉林省挂网采购的，按照吉林省公共资源交易中心的通知公告要求及时响应，按时完成相关操作，确保中选产品及时配送到位，保障使用。鼓励非中选产品生产企业按照性能与价格相匹配的原则，将价格调整到合理水平。</w:t>
      </w:r>
    </w:p>
    <w:p w14:paraId="70908BAD">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ar-SA"/>
        </w:rPr>
        <w:t>（二）下发协议采购量</w:t>
      </w:r>
    </w:p>
    <w:p w14:paraId="02FA18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具体吉林省</w:t>
      </w:r>
      <w:r>
        <w:rPr>
          <w:rFonts w:hint="eastAsia" w:ascii="仿宋_GB2312" w:hAnsi="仿宋_GB2312" w:eastAsia="仿宋_GB2312" w:cs="仿宋_GB2312"/>
          <w:b w:val="0"/>
          <w:bCs w:val="0"/>
          <w:kern w:val="2"/>
          <w:sz w:val="32"/>
          <w:szCs w:val="32"/>
          <w:highlight w:val="none"/>
          <w:lang w:val="en-US" w:eastAsia="zh-CN" w:bidi="ar-SA"/>
        </w:rPr>
        <w:t>5类医用耗材</w:t>
      </w:r>
      <w:r>
        <w:rPr>
          <w:rFonts w:hint="eastAsia" w:ascii="仿宋_GB2312" w:hAnsi="仿宋_GB2312" w:eastAsia="仿宋_GB2312" w:cs="仿宋_GB2312"/>
          <w:sz w:val="32"/>
          <w:szCs w:val="32"/>
          <w:highlight w:val="none"/>
          <w:lang w:val="en-US" w:eastAsia="zh-CN" w:bidi="ar-SA"/>
        </w:rPr>
        <w:t>中选产品协议采购量详见附件</w:t>
      </w:r>
      <w:r>
        <w:rPr>
          <w:rFonts w:hint="default" w:ascii="仿宋_GB2312" w:hAnsi="仿宋_GB2312" w:eastAsia="仿宋_GB2312" w:cs="仿宋_GB2312"/>
          <w:sz w:val="32"/>
          <w:szCs w:val="32"/>
          <w:highlight w:val="none"/>
          <w:lang w:val="en" w:eastAsia="zh-CN"/>
        </w:rPr>
        <w:t>（以电子版形式</w:t>
      </w:r>
      <w:r>
        <w:rPr>
          <w:rFonts w:hint="eastAsia" w:ascii="仿宋_GB2312" w:hAnsi="仿宋_GB2312" w:eastAsia="仿宋_GB2312" w:cs="仿宋_GB2312"/>
          <w:sz w:val="32"/>
          <w:szCs w:val="32"/>
          <w:highlight w:val="none"/>
          <w:lang w:val="en" w:eastAsia="zh-CN"/>
        </w:rPr>
        <w:t>提供</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bidi="ar-SA"/>
        </w:rPr>
        <w:t>。</w:t>
      </w:r>
    </w:p>
    <w:p w14:paraId="079FE109">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楷体_GB2312" w:hAnsi="楷体_GB2312" w:eastAsia="楷体_GB2312" w:cs="楷体_GB2312"/>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ar-SA"/>
        </w:rPr>
        <w:t>（三）签订带量采购购销合同</w:t>
      </w:r>
    </w:p>
    <w:p w14:paraId="0710BA2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highlight w:val="none"/>
          <w:lang w:eastAsia="zh-CN" w:bidi="ar-SA"/>
        </w:rPr>
      </w:pPr>
      <w:r>
        <w:rPr>
          <w:rFonts w:hint="eastAsia" w:ascii="仿宋_GB2312" w:hAnsi="仿宋_GB2312" w:eastAsia="仿宋_GB2312" w:cs="仿宋_GB2312"/>
          <w:sz w:val="32"/>
          <w:szCs w:val="32"/>
          <w:highlight w:val="none"/>
          <w:lang w:eastAsia="zh-CN" w:bidi="ar-SA"/>
        </w:rPr>
        <w:t>各级医疗机构</w:t>
      </w:r>
      <w:r>
        <w:rPr>
          <w:rFonts w:hint="eastAsia" w:ascii="仿宋_GB2312" w:hAnsi="仿宋_GB2312" w:eastAsia="仿宋_GB2312" w:cs="仿宋_GB2312"/>
          <w:sz w:val="32"/>
          <w:szCs w:val="32"/>
          <w:highlight w:val="none"/>
          <w:lang w:val="en-US" w:eastAsia="zh-CN" w:bidi="ar-SA"/>
        </w:rPr>
        <w:t>应按照中选价格与中选企业和配送企业签订带量购销合同，（</w:t>
      </w:r>
      <w:r>
        <w:rPr>
          <w:rFonts w:hint="eastAsia" w:ascii="仿宋_GB2312" w:hAnsi="仿宋_GB2312" w:eastAsia="仿宋_GB2312" w:cs="仿宋_GB2312"/>
          <w:sz w:val="32"/>
          <w:szCs w:val="32"/>
          <w:highlight w:val="none"/>
        </w:rPr>
        <w:t>各医疗机构可以通过“吉林省</w:t>
      </w:r>
      <w:r>
        <w:rPr>
          <w:rFonts w:hint="eastAsia" w:ascii="仿宋_GB2312" w:hAnsi="仿宋_GB2312" w:eastAsia="仿宋_GB2312" w:cs="仿宋_GB2312"/>
          <w:sz w:val="32"/>
          <w:szCs w:val="32"/>
          <w:highlight w:val="none"/>
          <w:lang w:eastAsia="zh-CN"/>
        </w:rPr>
        <w:t>药品和医用耗材招采管理</w:t>
      </w:r>
      <w:r>
        <w:rPr>
          <w:rFonts w:hint="eastAsia" w:ascii="仿宋_GB2312" w:hAnsi="仿宋_GB2312" w:eastAsia="仿宋_GB2312" w:cs="仿宋_GB2312"/>
          <w:sz w:val="32"/>
          <w:szCs w:val="32"/>
          <w:highlight w:val="none"/>
        </w:rPr>
        <w:t>系统”</w:t>
      </w:r>
      <w:r>
        <w:rPr>
          <w:rFonts w:hint="eastAsia" w:ascii="仿宋_GB2312" w:hAnsi="仿宋_GB2312" w:eastAsia="仿宋_GB2312" w:cs="仿宋_GB2312"/>
          <w:sz w:val="32"/>
          <w:szCs w:val="32"/>
          <w:highlight w:val="none"/>
          <w:u w:val="none" w:color="auto"/>
        </w:rPr>
        <w:t>https://wt.hs.ybj.jl.gov.cn:18443/hallEnter/#/unitLogin</w:t>
      </w:r>
      <w:r>
        <w:rPr>
          <w:rFonts w:hint="eastAsia" w:ascii="仿宋_GB2312" w:hAnsi="仿宋_GB2312" w:eastAsia="仿宋_GB2312" w:cs="仿宋_GB2312"/>
          <w:sz w:val="32"/>
          <w:szCs w:val="32"/>
          <w:highlight w:val="none"/>
        </w:rPr>
        <w:t>进入交易系统，在“合同管理”模块中的“合同新建”子模块中下载《操作手册》，完成三方协议的网上签订工作</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eastAsia="zh-CN" w:bidi="ar-SA"/>
        </w:rPr>
        <w:t>医疗机构应及时与企业结清货款，结清时间不得超过交货验收合格后次月底。</w:t>
      </w:r>
    </w:p>
    <w:p w14:paraId="33E9F56A">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楷体_GB2312" w:hAnsi="楷体_GB2312" w:eastAsia="楷体_GB2312" w:cs="楷体_GB2312"/>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ar-SA"/>
        </w:rPr>
        <w:t>（四）规范</w:t>
      </w:r>
      <w:r>
        <w:rPr>
          <w:rFonts w:hint="default" w:ascii="楷体_GB2312" w:hAnsi="楷体_GB2312" w:eastAsia="楷体_GB2312" w:cs="楷体_GB2312"/>
          <w:color w:val="auto"/>
          <w:sz w:val="32"/>
          <w:szCs w:val="32"/>
          <w:highlight w:val="none"/>
          <w:lang w:val="en-US" w:eastAsia="zh-CN" w:bidi="ar-SA"/>
        </w:rPr>
        <w:t>采购和使用</w:t>
      </w:r>
    </w:p>
    <w:p w14:paraId="33DD35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ighlight w:val="none"/>
          <w:lang w:val="en-US" w:eastAsia="zh-CN"/>
        </w:rPr>
      </w:pPr>
      <w:r>
        <w:rPr>
          <w:rFonts w:hint="eastAsia" w:ascii="仿宋_GB2312" w:hAnsi="仿宋_GB2312" w:eastAsia="仿宋_GB2312" w:cs="仿宋_GB2312"/>
          <w:sz w:val="32"/>
          <w:szCs w:val="32"/>
          <w:highlight w:val="none"/>
          <w:lang w:val="en-US" w:eastAsia="zh-CN" w:bidi="ar-SA"/>
        </w:rPr>
        <w:t>本次5类医用耗材省际联盟带量采购吉林省中选产品必须按照中选价格执行网上采购，严禁二次议价。</w:t>
      </w:r>
      <w:r>
        <w:rPr>
          <w:rFonts w:hint="eastAsia" w:ascii="仿宋_GB2312" w:hAnsi="仿宋_GB2312" w:eastAsia="仿宋_GB2312" w:cs="仿宋_GB2312"/>
          <w:sz w:val="32"/>
          <w:szCs w:val="32"/>
          <w:highlight w:val="none"/>
          <w:lang w:eastAsia="zh-CN" w:bidi="ar-SA"/>
        </w:rPr>
        <w:t>医疗机构</w:t>
      </w:r>
      <w:r>
        <w:rPr>
          <w:rFonts w:hint="eastAsia" w:ascii="仿宋_GB2312" w:hAnsi="仿宋_GB2312" w:eastAsia="仿宋_GB2312" w:cs="仿宋_GB2312"/>
          <w:sz w:val="32"/>
          <w:szCs w:val="32"/>
          <w:highlight w:val="none"/>
          <w:lang w:val="en-US" w:eastAsia="zh-CN" w:bidi="ar-SA"/>
        </w:rPr>
        <w:t>作为货款结算第一责任人，</w:t>
      </w:r>
      <w:r>
        <w:rPr>
          <w:rFonts w:hint="eastAsia" w:ascii="仿宋_GB2312" w:hAnsi="仿宋_GB2312" w:eastAsia="仿宋_GB2312" w:cs="仿宋_GB2312"/>
          <w:sz w:val="32"/>
          <w:szCs w:val="32"/>
          <w:highlight w:val="none"/>
          <w:lang w:eastAsia="zh-CN" w:bidi="ar-SA"/>
        </w:rPr>
        <w:t>应按购销合同完成中选品种采购量</w:t>
      </w:r>
      <w:r>
        <w:rPr>
          <w:rFonts w:hint="eastAsia" w:ascii="仿宋_GB2312" w:hAnsi="仿宋_GB2312" w:eastAsia="仿宋_GB2312" w:cs="仿宋_GB2312"/>
          <w:sz w:val="32"/>
          <w:szCs w:val="32"/>
          <w:highlight w:val="none"/>
          <w:lang w:val="en-US" w:eastAsia="zh-CN" w:bidi="ar-SA"/>
        </w:rPr>
        <w:t>并</w:t>
      </w:r>
      <w:r>
        <w:rPr>
          <w:rFonts w:hint="eastAsia" w:ascii="仿宋_GB2312" w:hAnsi="仿宋_GB2312" w:eastAsia="仿宋_GB2312" w:cs="仿宋_GB2312"/>
          <w:sz w:val="32"/>
          <w:szCs w:val="32"/>
          <w:highlight w:val="none"/>
          <w:lang w:eastAsia="zh-CN" w:bidi="ar-SA"/>
        </w:rPr>
        <w:t>及时结清货款，</w:t>
      </w:r>
      <w:r>
        <w:rPr>
          <w:rFonts w:hint="eastAsia" w:ascii="仿宋_GB2312" w:hAnsi="仿宋_GB2312" w:eastAsia="仿宋_GB2312" w:cs="仿宋_GB2312"/>
          <w:sz w:val="32"/>
          <w:szCs w:val="32"/>
          <w:highlight w:val="none"/>
          <w:lang w:val="en-US" w:eastAsia="zh-CN" w:bidi="ar-SA"/>
        </w:rPr>
        <w:t>对于不能按要求完成的医疗机构将按照相应管理办法进行处理。</w:t>
      </w:r>
      <w:r>
        <w:rPr>
          <w:rFonts w:hint="eastAsia" w:ascii="仿宋_GB2312" w:hAnsi="仿宋_GB2312" w:eastAsia="仿宋_GB2312" w:cs="仿宋_GB2312"/>
          <w:sz w:val="32"/>
          <w:szCs w:val="32"/>
          <w:highlight w:val="none"/>
          <w:lang w:eastAsia="zh-CN" w:bidi="ar-SA"/>
        </w:rPr>
        <w:t>若在采购周期内提前完成约定采购量，仍应优先使用中选品种。</w:t>
      </w:r>
    </w:p>
    <w:p w14:paraId="0B15D323">
      <w:pPr>
        <w:pStyle w:val="2"/>
        <w:keepNext w:val="0"/>
        <w:keepLines w:val="0"/>
        <w:pageBreakBefore w:val="0"/>
        <w:numPr>
          <w:ilvl w:val="0"/>
          <w:numId w:val="0"/>
        </w:numPr>
        <w:kinsoku/>
        <w:wordWrap/>
        <w:overflowPunct/>
        <w:topLinePunct w:val="0"/>
        <w:bidi w:val="0"/>
        <w:snapToGrid/>
        <w:spacing w:line="560" w:lineRule="exact"/>
        <w:ind w:left="0" w:leftChars="0" w:right="0" w:firstLine="640" w:firstLineChars="200"/>
        <w:textAlignment w:val="auto"/>
        <w:rPr>
          <w:rFonts w:hint="eastAsia" w:ascii="楷体_GB2312" w:hAnsi="楷体_GB2312" w:eastAsia="楷体_GB2312" w:cs="楷体_GB2312"/>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ar-SA"/>
        </w:rPr>
        <w:t>（五）落实生产企业主体责任</w:t>
      </w:r>
    </w:p>
    <w:p w14:paraId="0217EB02">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eastAsia="zh-CN" w:bidi="ar-SA"/>
        </w:rPr>
        <w:t>各中选生产企业是保障质量和供应的第一责任人，应选择有配送能力、信誉度好的配送企业以确保中选耗材的供应。</w:t>
      </w:r>
      <w:r>
        <w:rPr>
          <w:rFonts w:hint="eastAsia" w:ascii="仿宋_GB2312" w:hAnsi="仿宋_GB2312" w:eastAsia="仿宋_GB2312" w:cs="仿宋_GB2312"/>
          <w:sz w:val="32"/>
          <w:szCs w:val="32"/>
          <w:highlight w:val="none"/>
          <w:lang w:val="en-US" w:eastAsia="zh-CN" w:bidi="ar-SA"/>
        </w:rPr>
        <w:t>中选耗材可由中选企业直接配送，或自主选择有配送能力，信誉度好的配送企业配送。</w:t>
      </w:r>
    </w:p>
    <w:p w14:paraId="2F654BC4">
      <w:pPr>
        <w:keepNext w:val="0"/>
        <w:keepLines w:val="0"/>
        <w:pageBreakBefore w:val="0"/>
        <w:kinsoku/>
        <w:wordWrap/>
        <w:overflowPunct/>
        <w:topLinePunct w:val="0"/>
        <w:bidi w:val="0"/>
        <w:snapToGrid/>
        <w:spacing w:line="560" w:lineRule="exact"/>
        <w:ind w:left="0" w:leftChars="0" w:right="0" w:firstLine="640" w:firstLineChars="200"/>
        <w:textAlignment w:val="auto"/>
        <w:rPr>
          <w:rFonts w:hint="eastAsia" w:ascii="楷体_GB2312" w:hAnsi="楷体_GB2312" w:eastAsia="楷体_GB2312" w:cs="楷体_GB2312"/>
          <w:color w:val="auto"/>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bidi="ar-SA"/>
        </w:rPr>
        <w:t>（六）落实医保配套政策</w:t>
      </w:r>
    </w:p>
    <w:p w14:paraId="2E9D956F">
      <w:pPr>
        <w:keepNext w:val="0"/>
        <w:keepLines w:val="0"/>
        <w:pageBreakBefore w:val="0"/>
        <w:kinsoku/>
        <w:wordWrap/>
        <w:overflowPunct/>
        <w:topLinePunct w:val="0"/>
        <w:autoSpaceDE/>
        <w:autoSpaceDN w:val="0"/>
        <w:bidi w:val="0"/>
        <w:adjustRightInd/>
        <w:snapToGrid/>
        <w:spacing w:line="560" w:lineRule="exact"/>
        <w:ind w:left="0" w:leftChars="0" w:right="0" w:firstLine="640" w:firstLineChars="200"/>
        <w:textAlignment w:val="auto"/>
        <w:rPr>
          <w:rFonts w:hint="default"/>
          <w:highlight w:val="none"/>
        </w:rPr>
      </w:pPr>
      <w:r>
        <w:rPr>
          <w:rFonts w:hint="eastAsia" w:ascii="仿宋_GB2312" w:hAnsi="仿宋_GB2312" w:eastAsia="仿宋_GB2312" w:cs="仿宋_GB2312"/>
          <w:sz w:val="32"/>
          <w:szCs w:val="32"/>
          <w:highlight w:val="none"/>
          <w:lang w:val="en-US" w:eastAsia="zh-CN" w:bidi="ar-SA"/>
        </w:rPr>
        <w:t>医保部门要做好医保基金预付、结余留用等工作；</w:t>
      </w:r>
      <w:r>
        <w:rPr>
          <w:rFonts w:hint="eastAsia" w:ascii="仿宋_GB2312" w:hAnsi="仿宋_GB2312" w:eastAsia="仿宋_GB2312" w:cs="仿宋_GB2312"/>
          <w:sz w:val="32"/>
          <w:szCs w:val="32"/>
          <w:highlight w:val="none"/>
          <w:lang w:eastAsia="zh-CN" w:bidi="ar-SA"/>
        </w:rPr>
        <w:t>中选结果正式执行前，医保基金按照不低于年度约定采购金额的</w:t>
      </w:r>
      <w:r>
        <w:rPr>
          <w:rFonts w:hint="eastAsia" w:ascii="仿宋_GB2312" w:hAnsi="仿宋_GB2312" w:eastAsia="仿宋_GB2312" w:cs="仿宋_GB2312"/>
          <w:sz w:val="32"/>
          <w:szCs w:val="32"/>
          <w:highlight w:val="none"/>
          <w:lang w:val="en-US" w:eastAsia="zh-CN" w:bidi="ar-SA"/>
        </w:rPr>
        <w:t>30%预付给医疗机构；做好定点医疗机构执行本次5类</w:t>
      </w:r>
      <w:r>
        <w:rPr>
          <w:rFonts w:hint="eastAsia" w:ascii="仿宋_GB2312" w:hAnsi="仿宋_GB2312" w:eastAsia="仿宋_GB2312" w:cs="仿宋_GB2312"/>
          <w:b w:val="0"/>
          <w:bCs w:val="0"/>
          <w:sz w:val="32"/>
          <w:szCs w:val="32"/>
          <w:highlight w:val="none"/>
          <w:lang w:val="en-US" w:eastAsia="zh-CN" w:bidi="ar-SA"/>
        </w:rPr>
        <w:t>医用耗材集中带量采购的</w:t>
      </w:r>
      <w:r>
        <w:rPr>
          <w:rFonts w:hint="eastAsia" w:ascii="仿宋_GB2312" w:hAnsi="仿宋_GB2312" w:eastAsia="仿宋_GB2312" w:cs="仿宋_GB2312"/>
          <w:sz w:val="32"/>
          <w:szCs w:val="32"/>
          <w:highlight w:val="none"/>
          <w:lang w:val="en-US" w:eastAsia="zh-CN" w:bidi="ar-SA"/>
        </w:rPr>
        <w:t>监测工作，将其纳入医保定点医疗机构协议管理，</w:t>
      </w:r>
      <w:r>
        <w:rPr>
          <w:rFonts w:hint="eastAsia" w:ascii="仿宋_GB2312" w:hAnsi="仿宋_GB2312" w:eastAsia="仿宋_GB2312" w:cs="仿宋_GB2312"/>
          <w:sz w:val="32"/>
          <w:szCs w:val="32"/>
          <w:highlight w:val="none"/>
          <w:lang w:eastAsia="zh-CN" w:bidi="ar-SA"/>
        </w:rPr>
        <w:t>要求医疗机构按合同规定与企业及时结算</w:t>
      </w:r>
      <w:r>
        <w:rPr>
          <w:rFonts w:hint="eastAsia" w:ascii="仿宋_GB2312" w:hAnsi="仿宋_GB2312" w:eastAsia="仿宋_GB2312" w:cs="仿宋_GB2312"/>
          <w:sz w:val="32"/>
          <w:szCs w:val="32"/>
          <w:highlight w:val="none"/>
          <w:lang w:val="en-US" w:eastAsia="zh-CN" w:bidi="ar-SA"/>
        </w:rPr>
        <w:t>。</w:t>
      </w:r>
    </w:p>
    <w:p w14:paraId="4CB1E6B3">
      <w:pPr>
        <w:keepNext w:val="0"/>
        <w:keepLines w:val="0"/>
        <w:pageBreakBefore w:val="0"/>
        <w:kinsoku/>
        <w:wordWrap/>
        <w:overflowPunct/>
        <w:topLinePunct w:val="0"/>
        <w:autoSpaceDE/>
        <w:autoSpaceDN w:val="0"/>
        <w:bidi w:val="0"/>
        <w:snapToGrid/>
        <w:spacing w:line="560" w:lineRule="exact"/>
        <w:ind w:left="0" w:leftChars="0" w:right="0" w:firstLine="480" w:firstLineChars="200"/>
        <w:textAlignment w:val="auto"/>
        <w:rPr>
          <w:rFonts w:hint="default" w:ascii="微软雅黑 !important" w:hAnsi="宋体"/>
          <w:b w:val="0"/>
          <w:i w:val="0"/>
          <w:snapToGrid/>
          <w:color w:val="333333"/>
          <w:sz w:val="24"/>
          <w:highlight w:val="none"/>
        </w:rPr>
      </w:pPr>
    </w:p>
    <w:p w14:paraId="4905356E">
      <w:pPr>
        <w:pStyle w:val="2"/>
        <w:keepNext w:val="0"/>
        <w:keepLines w:val="0"/>
        <w:pageBreakBefore w:val="0"/>
        <w:widowControl w:val="0"/>
        <w:kinsoku/>
        <w:wordWrap/>
        <w:overflowPunct/>
        <w:topLinePunct w:val="0"/>
        <w:autoSpaceDE w:val="0"/>
        <w:autoSpaceDN w:val="0"/>
        <w:bidi w:val="0"/>
        <w:adjustRightInd w:val="0"/>
        <w:snapToGrid/>
        <w:spacing w:line="560" w:lineRule="exact"/>
        <w:ind w:left="1910" w:leftChars="300" w:right="-105" w:rightChars="-50" w:hanging="1280" w:hangingChars="400"/>
        <w:jc w:val="both"/>
        <w:textAlignment w:val="auto"/>
        <w:rPr>
          <w:rFonts w:hint="default" w:ascii="仿宋_GB2312" w:hAnsi="仿宋_GB2312" w:eastAsia="仿宋_GB2312" w:cs="仿宋_GB2312"/>
          <w:sz w:val="32"/>
          <w:szCs w:val="32"/>
          <w:highlight w:val="yellow"/>
          <w:lang w:val="en-US" w:eastAsia="zh-CN" w:bidi="ar-SA"/>
        </w:rPr>
      </w:pPr>
      <w:r>
        <w:rPr>
          <w:rFonts w:hint="eastAsia" w:ascii="仿宋_GB2312" w:hAnsi="仿宋_GB2312" w:eastAsia="仿宋_GB2312" w:cs="仿宋_GB2312"/>
          <w:sz w:val="32"/>
          <w:szCs w:val="32"/>
          <w:highlight w:val="none"/>
          <w:lang w:val="en-US" w:eastAsia="zh-CN" w:bidi="ar-SA"/>
        </w:rPr>
        <w:t>附件：1.</w:t>
      </w:r>
      <w:r>
        <w:rPr>
          <w:rFonts w:hint="default" w:ascii="仿宋_GB2312" w:hAnsi="仿宋_GB2312" w:eastAsia="仿宋_GB2312" w:cs="仿宋_GB2312"/>
          <w:sz w:val="32"/>
          <w:szCs w:val="32"/>
          <w:highlight w:val="none"/>
          <w:lang w:val="en-US" w:eastAsia="zh-CN" w:bidi="ar-SA"/>
        </w:rPr>
        <w:t>吉林省输液器和血液透析浓缩物两类医用耗材省际联盟集中带量采购中选产品医疗机构协议采购量明细</w:t>
      </w:r>
      <w:r>
        <w:rPr>
          <w:rFonts w:hint="eastAsia" w:ascii="仿宋_GB2312" w:hAnsi="仿宋_GB2312" w:eastAsia="仿宋_GB2312" w:cs="仿宋_GB2312"/>
          <w:sz w:val="32"/>
          <w:szCs w:val="32"/>
          <w:highlight w:val="none"/>
          <w:lang w:val="en-US" w:eastAsia="zh-CN" w:bidi="ar-SA"/>
        </w:rPr>
        <w:t>（电子版）</w:t>
      </w:r>
    </w:p>
    <w:p w14:paraId="2ABE4946">
      <w:pPr>
        <w:pStyle w:val="2"/>
        <w:keepNext w:val="0"/>
        <w:keepLines w:val="0"/>
        <w:pageBreakBefore w:val="0"/>
        <w:numPr>
          <w:ilvl w:val="0"/>
          <w:numId w:val="0"/>
        </w:numPr>
        <w:kinsoku/>
        <w:wordWrap/>
        <w:overflowPunct/>
        <w:topLinePunct w:val="0"/>
        <w:bidi w:val="0"/>
        <w:snapToGrid/>
        <w:spacing w:line="560" w:lineRule="exact"/>
        <w:ind w:left="1916" w:leftChars="760" w:right="0" w:rightChars="0" w:hanging="320" w:hangingChars="100"/>
        <w:jc w:val="both"/>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2.吉林省血管组织闭合用结扎夹类医用耗材省际联盟集中带量采购中选产品医疗机构协议采购量明细（电子版）</w:t>
      </w:r>
    </w:p>
    <w:p w14:paraId="1F7FAD38">
      <w:pPr>
        <w:pStyle w:val="2"/>
        <w:keepNext w:val="0"/>
        <w:keepLines w:val="0"/>
        <w:pageBreakBefore w:val="0"/>
        <w:numPr>
          <w:ilvl w:val="0"/>
          <w:numId w:val="0"/>
        </w:numPr>
        <w:kinsoku/>
        <w:wordWrap/>
        <w:overflowPunct/>
        <w:topLinePunct w:val="0"/>
        <w:bidi w:val="0"/>
        <w:snapToGrid/>
        <w:spacing w:line="560" w:lineRule="exact"/>
        <w:ind w:left="1916" w:leftChars="760" w:right="0" w:rightChars="0" w:hanging="320" w:hangingChars="100"/>
        <w:jc w:val="both"/>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3.吉林省乳房旋切针类医用耗材省际联盟集中带量采购中选产品医疗机构协议采购量明细（电子版</w:t>
      </w:r>
    </w:p>
    <w:p w14:paraId="642CC669">
      <w:pPr>
        <w:pStyle w:val="2"/>
        <w:keepNext w:val="0"/>
        <w:keepLines w:val="0"/>
        <w:pageBreakBefore w:val="0"/>
        <w:numPr>
          <w:ilvl w:val="0"/>
          <w:numId w:val="0"/>
        </w:numPr>
        <w:kinsoku/>
        <w:wordWrap/>
        <w:overflowPunct/>
        <w:topLinePunct w:val="0"/>
        <w:bidi w:val="0"/>
        <w:snapToGrid/>
        <w:spacing w:line="560" w:lineRule="exact"/>
        <w:ind w:left="1916" w:leftChars="760" w:right="0" w:rightChars="0" w:hanging="320" w:hangingChars="100"/>
        <w:jc w:val="both"/>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4.吉林省预充式导管冲洗器类医用耗材省际联盟集中带量采购中选产品医疗机构协议采购量明细（电子版）</w:t>
      </w:r>
    </w:p>
    <w:p w14:paraId="404D85F9">
      <w:pPr>
        <w:pStyle w:val="2"/>
        <w:keepNext w:val="0"/>
        <w:keepLines w:val="0"/>
        <w:pageBreakBefore w:val="0"/>
        <w:numPr>
          <w:ilvl w:val="0"/>
          <w:numId w:val="0"/>
        </w:numPr>
        <w:kinsoku/>
        <w:wordWrap/>
        <w:overflowPunct/>
        <w:topLinePunct w:val="0"/>
        <w:bidi w:val="0"/>
        <w:snapToGrid/>
        <w:spacing w:line="560" w:lineRule="exact"/>
        <w:ind w:left="1916" w:leftChars="760" w:right="0" w:rightChars="0" w:hanging="320" w:hangingChars="100"/>
        <w:jc w:val="both"/>
        <w:rPr>
          <w:rFonts w:hint="default" w:ascii="仿宋_GB2312" w:hAnsi="仿宋_GB2312" w:eastAsia="仿宋_GB2312" w:cs="仿宋_GB2312"/>
          <w:sz w:val="32"/>
          <w:szCs w:val="32"/>
          <w:highlight w:val="none"/>
          <w:lang w:val="en-US" w:eastAsia="zh-CN" w:bidi="ar-SA"/>
        </w:rPr>
      </w:pPr>
    </w:p>
    <w:p w14:paraId="3757063B">
      <w:pPr>
        <w:pStyle w:val="2"/>
        <w:keepNext w:val="0"/>
        <w:keepLines w:val="0"/>
        <w:pageBreakBefore w:val="0"/>
        <w:numPr>
          <w:ilvl w:val="0"/>
          <w:numId w:val="0"/>
        </w:numPr>
        <w:kinsoku/>
        <w:wordWrap/>
        <w:overflowPunct/>
        <w:topLinePunct w:val="0"/>
        <w:bidi w:val="0"/>
        <w:snapToGrid/>
        <w:spacing w:line="560" w:lineRule="exact"/>
        <w:ind w:left="1916" w:leftChars="760" w:right="0" w:rightChars="0" w:hanging="320" w:hangingChars="100"/>
        <w:jc w:val="both"/>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lang w:val="en-US" w:eastAsia="zh-CN" w:bidi="ar-SA"/>
        </w:rPr>
        <w:t xml:space="preserve"> </w:t>
      </w:r>
    </w:p>
    <w:p w14:paraId="59B8225D">
      <w:pPr>
        <w:pStyle w:val="2"/>
        <w:keepNext w:val="0"/>
        <w:keepLines w:val="0"/>
        <w:pageBreakBefore w:val="0"/>
        <w:kinsoku/>
        <w:wordWrap/>
        <w:overflowPunct/>
        <w:topLinePunct w:val="0"/>
        <w:bidi w:val="0"/>
        <w:snapToGrid/>
        <w:spacing w:line="560" w:lineRule="exact"/>
        <w:ind w:left="0" w:leftChars="0" w:right="0"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bidi="ar-SA"/>
        </w:rPr>
        <w:t xml:space="preserve"> </w:t>
      </w:r>
    </w:p>
    <w:p w14:paraId="6C365FEE">
      <w:pPr>
        <w:keepNext w:val="0"/>
        <w:keepLines w:val="0"/>
        <w:pageBreakBefore w:val="0"/>
        <w:kinsoku/>
        <w:wordWrap/>
        <w:overflowPunct/>
        <w:topLinePunct w:val="0"/>
        <w:bidi w:val="0"/>
        <w:snapToGrid/>
        <w:spacing w:line="560" w:lineRule="exact"/>
        <w:ind w:left="0" w:leftChars="0" w:right="0" w:firstLine="640" w:firstLineChars="200"/>
        <w:jc w:val="center"/>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eastAsia="zh-CN" w:bidi="ar-SA"/>
        </w:rPr>
        <w:t>吉林省医疗保障局</w:t>
      </w:r>
      <w:r>
        <w:rPr>
          <w:rFonts w:hint="eastAsia" w:ascii="仿宋_GB2312" w:hAnsi="仿宋_GB2312" w:eastAsia="仿宋_GB2312" w:cs="仿宋_GB2312"/>
          <w:sz w:val="32"/>
          <w:szCs w:val="32"/>
          <w:lang w:val="en-US" w:eastAsia="zh-CN" w:bidi="ar-SA"/>
        </w:rPr>
        <w:t>办公室</w:t>
      </w:r>
    </w:p>
    <w:p w14:paraId="20D08E81">
      <w:pPr>
        <w:keepNext w:val="0"/>
        <w:keepLines w:val="0"/>
        <w:pageBreakBefore w:val="0"/>
        <w:kinsoku/>
        <w:wordWrap/>
        <w:overflowPunct/>
        <w:topLinePunct w:val="0"/>
        <w:bidi w:val="0"/>
        <w:snapToGrid/>
        <w:spacing w:line="560" w:lineRule="exact"/>
        <w:ind w:left="0" w:leftChars="0" w:right="0" w:firstLine="5440" w:firstLineChars="1700"/>
        <w:textAlignment w:val="auto"/>
      </w:pPr>
      <w:r>
        <w:rPr>
          <w:rFonts w:hint="eastAsia" w:ascii="仿宋_GB2312" w:hAnsi="仿宋_GB2312" w:eastAsia="仿宋_GB2312" w:cs="仿宋_GB2312"/>
          <w:sz w:val="32"/>
          <w:szCs w:val="32"/>
          <w:lang w:eastAsia="zh-CN" w:bidi="ar-SA"/>
        </w:rPr>
        <w:t>20</w:t>
      </w:r>
      <w:r>
        <w:rPr>
          <w:rFonts w:hint="eastAsia" w:ascii="仿宋_GB2312" w:hAnsi="仿宋_GB2312" w:eastAsia="仿宋_GB2312" w:cs="仿宋_GB2312"/>
          <w:sz w:val="32"/>
          <w:szCs w:val="32"/>
          <w:lang w:val="en-US" w:eastAsia="zh-CN" w:bidi="ar-SA"/>
        </w:rPr>
        <w:t>25</w:t>
      </w:r>
      <w:r>
        <w:rPr>
          <w:rFonts w:hint="eastAsia" w:ascii="仿宋_GB2312" w:hAnsi="仿宋_GB2312" w:eastAsia="仿宋_GB2312" w:cs="仿宋_GB2312"/>
          <w:sz w:val="32"/>
          <w:szCs w:val="32"/>
          <w:lang w:eastAsia="zh-CN" w:bidi="ar-SA"/>
        </w:rPr>
        <w:t>年</w:t>
      </w: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lang w:eastAsia="zh-CN" w:bidi="ar-SA"/>
        </w:rPr>
        <w:t>月</w:t>
      </w:r>
      <w:r>
        <w:rPr>
          <w:rFonts w:hint="default" w:ascii="仿宋_GB2312" w:hAnsi="仿宋_GB2312" w:eastAsia="仿宋_GB2312" w:cs="仿宋_GB2312"/>
          <w:sz w:val="32"/>
          <w:szCs w:val="32"/>
          <w:lang w:val="en" w:eastAsia="zh-CN" w:bidi="ar-SA"/>
        </w:rPr>
        <w:t>1</w:t>
      </w:r>
      <w:r>
        <w:rPr>
          <w:rFonts w:hint="eastAsia" w:ascii="仿宋_GB2312" w:hAnsi="仿宋_GB2312" w:eastAsia="仿宋_GB2312" w:cs="仿宋_GB2312"/>
          <w:sz w:val="32"/>
          <w:szCs w:val="32"/>
          <w:lang w:val="en-US" w:eastAsia="zh-CN" w:bidi="ar-SA"/>
        </w:rPr>
        <w:t xml:space="preserve">日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0D4D">
    <w:pPr>
      <w:spacing w:line="177" w:lineRule="auto"/>
      <w:ind w:left="7659"/>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80325">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80325">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jY2YjFmN2M5MTNhZjhlODQzMjViMjBjNjgzNTMifQ=="/>
  </w:docVars>
  <w:rsids>
    <w:rsidRoot w:val="532C3F31"/>
    <w:rsid w:val="004B306A"/>
    <w:rsid w:val="04F62241"/>
    <w:rsid w:val="059C5BCD"/>
    <w:rsid w:val="08DD2470"/>
    <w:rsid w:val="0D067133"/>
    <w:rsid w:val="0DA7345B"/>
    <w:rsid w:val="0F1D5F8B"/>
    <w:rsid w:val="0FF9C1F6"/>
    <w:rsid w:val="16803E68"/>
    <w:rsid w:val="18FC78CE"/>
    <w:rsid w:val="1C752FA8"/>
    <w:rsid w:val="1CCC4B92"/>
    <w:rsid w:val="23A203FB"/>
    <w:rsid w:val="23CE11F0"/>
    <w:rsid w:val="28BA169D"/>
    <w:rsid w:val="2EFDF763"/>
    <w:rsid w:val="32AE7E18"/>
    <w:rsid w:val="373B2811"/>
    <w:rsid w:val="3B4502FE"/>
    <w:rsid w:val="3BDA29D0"/>
    <w:rsid w:val="3EE8728A"/>
    <w:rsid w:val="428A301F"/>
    <w:rsid w:val="48DB522F"/>
    <w:rsid w:val="4E9B7D9D"/>
    <w:rsid w:val="532C3F31"/>
    <w:rsid w:val="5630526E"/>
    <w:rsid w:val="56CC752A"/>
    <w:rsid w:val="5C935E46"/>
    <w:rsid w:val="5CFB193B"/>
    <w:rsid w:val="5EBA6280"/>
    <w:rsid w:val="62413470"/>
    <w:rsid w:val="62AD5F78"/>
    <w:rsid w:val="63186930"/>
    <w:rsid w:val="64C55A61"/>
    <w:rsid w:val="68890DEB"/>
    <w:rsid w:val="689FEEEF"/>
    <w:rsid w:val="68C642F7"/>
    <w:rsid w:val="6E103B09"/>
    <w:rsid w:val="6E82467D"/>
    <w:rsid w:val="6FBD596D"/>
    <w:rsid w:val="73827582"/>
    <w:rsid w:val="73E3796C"/>
    <w:rsid w:val="7638077A"/>
    <w:rsid w:val="777F16E0"/>
    <w:rsid w:val="78D270D7"/>
    <w:rsid w:val="7BEB83E4"/>
    <w:rsid w:val="7D731D61"/>
    <w:rsid w:val="7DF14406"/>
    <w:rsid w:val="7F7F5D5F"/>
    <w:rsid w:val="7FC79889"/>
    <w:rsid w:val="BABF2198"/>
    <w:rsid w:val="CFFE5AB9"/>
    <w:rsid w:val="D6361606"/>
    <w:rsid w:val="E77BF355"/>
    <w:rsid w:val="F77F8753"/>
    <w:rsid w:val="FFF7D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w:basedOn w:val="1"/>
    <w:semiHidden/>
    <w:qFormat/>
    <w:uiPriority w:val="0"/>
    <w:rPr>
      <w:rFonts w:ascii="仿宋" w:hAnsi="仿宋" w:eastAsia="仿宋" w:cs="仿宋"/>
      <w:sz w:val="34"/>
      <w:szCs w:val="3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1541</Words>
  <Characters>1608</Characters>
  <Lines>0</Lines>
  <Paragraphs>0</Paragraphs>
  <TotalTime>52</TotalTime>
  <ScaleCrop>false</ScaleCrop>
  <LinksUpToDate>false</LinksUpToDate>
  <CharactersWithSpaces>1658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2024-04-19T23:35:00Z</dcterms:created>
  <dc:creator>0</dc:creator>
  <cp:lastModifiedBy>加加林</cp:lastModifiedBy>
  <cp:lastPrinted>2025-04-01T15:48:00Z</cp:lastPrinted>
  <dcterms:modified xsi:type="dcterms:W3CDTF">2025-04-02T02:20:49Z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872A1DCA195548CDA5227421EC4A2929_13</vt:lpwstr>
  </property>
  <property fmtid="{D5CDD505-2E9C-101B-9397-08002B2CF9AE}" pid="4" name="KSOTemplateDocerSaveRecord">
    <vt:lpwstr>eyJoZGlkIjoiNWE4NDRlODc2Nzk5NjAyN2I5ZDJlZjE4ZTkyMWM2NzciLCJ1c2VySWQiOiI1NTE0ODkxNDMifQ==</vt:lpwstr>
  </property>
</Properties>
</file>