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3238B">
      <w:pPr>
        <w:keepNext w:val="0"/>
        <w:keepLines w:val="0"/>
        <w:pageBreakBefore w:val="0"/>
        <w:widowControl w:val="0"/>
        <w:kinsoku/>
        <w:wordWrap/>
        <w:overflowPunct/>
        <w:topLinePunct w:val="0"/>
        <w:autoSpaceDE/>
        <w:autoSpaceDN/>
        <w:bidi w:val="0"/>
        <w:adjustRightInd/>
        <w:snapToGrid w:val="0"/>
        <w:rPr>
          <w:rFonts w:hint="eastAsia" w:ascii="黑体" w:hAnsi="黑体" w:eastAsia="黑体" w:cs="黑体"/>
          <w:sz w:val="32"/>
          <w:szCs w:val="32"/>
        </w:rPr>
      </w:pPr>
      <w:r>
        <w:rPr>
          <w:rFonts w:hint="eastAsia" w:ascii="黑体" w:hAnsi="黑体" w:eastAsia="黑体" w:cs="黑体"/>
          <w:sz w:val="32"/>
          <w:szCs w:val="32"/>
        </w:rPr>
        <w:t>附件2</w:t>
      </w:r>
    </w:p>
    <w:p w14:paraId="73802CF7">
      <w:pPr>
        <w:keepNext w:val="0"/>
        <w:keepLines w:val="0"/>
        <w:pageBreakBefore w:val="0"/>
        <w:widowControl w:val="0"/>
        <w:kinsoku/>
        <w:wordWrap/>
        <w:overflowPunct/>
        <w:topLinePunct w:val="0"/>
        <w:autoSpaceDE/>
        <w:autoSpaceDN/>
        <w:bidi w:val="0"/>
        <w:adjustRightInd/>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停用部分医疗服务价格项目表</w:t>
      </w:r>
    </w:p>
    <w:tbl>
      <w:tblPr>
        <w:tblStyle w:val="4"/>
        <w:tblW w:w="1585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1533"/>
        <w:gridCol w:w="3240"/>
        <w:gridCol w:w="1068"/>
        <w:gridCol w:w="1068"/>
        <w:gridCol w:w="1080"/>
        <w:gridCol w:w="5193"/>
        <w:gridCol w:w="1998"/>
      </w:tblGrid>
      <w:tr w14:paraId="42EB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AB2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404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B87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64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计价单位</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EB9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指导价格（省）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9E3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指导价格（市）</w:t>
            </w: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F48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项目内涵</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C00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7C2D4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DD625">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CA65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CD91">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核素内照射治疗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7890">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778ED">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9F1B7">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F6599">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指开放性核素内照射治疗；含临床和介入性操作、放射性核素制备与活度的标定、放射性废物 ( 包括病人排泄物 )处理及稀释储存、防护装置的使用；不含特殊防护病房住院费</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4B5D7">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9A6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949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71D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47F3">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131碘－甲亢治疗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6AC4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411C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CDF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3D02">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5B48">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075F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ED2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F11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230600002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0ED8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131碘－功能自主性甲状腺瘤治疗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5C00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4BA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9933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C2CB8">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A747">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EE5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7FE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2716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230600003</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939D5">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131碘－甲状腺癌转移灶治疗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3092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EF3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DFD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7858D">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711C">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4C787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7106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4CEE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230600004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94288">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131碘－肿瘤抗体放免治疗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289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692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5A09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4961A">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C706">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0731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273F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F65D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230600005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C3B3B">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32磷－胶体腔内治疗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55A6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253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90C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F169">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8DB73">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B16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2B9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023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230600006</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613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32磷－血液病治疗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C85E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EF66F">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C7A99">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BE40">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39B0C">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6FB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9691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B9A4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230600007</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12842">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32磷－ 微球介入治疗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03D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B924D">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6FA8E">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8B1F9">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3924">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27D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49A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6040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230600008</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1425">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90钇－微球介入治疗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86B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119D">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DA6F">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F25D">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8DDB">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4DA1D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740B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19D9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230600009</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D980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89锶－骨转移瘤治疗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9632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FE1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568A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0122">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1546">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BA7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AA9B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530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230600010</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091B1">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153钐－EDTMP骨转移瘤治疗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241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272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5634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DE10D">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1D54">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11F4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CC9C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3B84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230600011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014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188铼－ HEDP骨转移瘤治疗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934A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CE1F6">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A3D26">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0210D">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10F2">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15CC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E1E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B3A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230600012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9A95">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131碘－MIBG恶性肿瘤治疗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6AD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B789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EAB3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CD7C">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0BEDA">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0527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E69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116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230600013</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FC241">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核素组织间介入治疗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1A4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443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CE63B">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53C8">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B6CEF">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B超引导下经尿道治疗前列腺疾病加收1000</w:t>
            </w:r>
          </w:p>
        </w:tc>
      </w:tr>
      <w:tr w14:paraId="3022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472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6F2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230600014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67F1">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核素血管内介入治疗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64E5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1187">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DD11">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CB6B">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BFBE">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438C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55F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EF5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230600015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4DB04">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99锝(云克)治疗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AAC2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89CC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D10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50E2">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EE37">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1737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B93F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9E2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230600016</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EFFBB">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90锶贴敷治疗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A82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8AE7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AE7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03C0">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F986">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2E10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5917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ED51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230600017</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50A38">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组织间粒子植入术</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924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D30B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60E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8FBB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包括放射性粒子植入术、化疗药物粒子植入术</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5264">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每增加一粒加收100，最高限价1000</w:t>
            </w:r>
          </w:p>
        </w:tc>
      </w:tr>
      <w:tr w14:paraId="4DF7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8C22">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3C9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F208">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(四)放射治疗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13318">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34AF7">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0751">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4C37D">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4E7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除特定说明的项目外，均按治疗计划、模拟定位、治疗、模具等项分别计价。</w:t>
            </w:r>
          </w:p>
        </w:tc>
      </w:tr>
      <w:tr w14:paraId="6CCA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45E6">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90C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8F6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1.放射治疗计划及剂量计算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CF8C2">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BA48">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B4DFA">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D697">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EB4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疗程中修改计划加20%</w:t>
            </w:r>
          </w:p>
        </w:tc>
      </w:tr>
      <w:tr w14:paraId="4002D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B03B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18A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240100001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6BC2">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人工制定治疗计划(简单)</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2E27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862F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F6F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5034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含剂量计算</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C56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0ECD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B84D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2B3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240100002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7B3B">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人工制定治疗计划(复杂)</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125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82EF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50C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2498">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含治疗计划与剂量计算</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E40B">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3F1B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3C5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753F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240100003</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987DE">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计算机治疗计划系统(TPS)</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0A3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C3AB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DC24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25C5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指二维TPS</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784C">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5420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DE1A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2F18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240100004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1C8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特定计算机治疗计划系统</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8E81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506A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809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3E5B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包括加速器适型、伽马刀、X刀之TPS、逆向调强TPS及优化</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7029">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2B3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DFB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E5C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240100005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726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放射治疗的适时监控</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B984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C55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2B3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65C9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D5D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3845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8600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97C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240100006 (LAAZZ004)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59F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调强放疗计划设计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6F52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1C24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F808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A3185">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使用专用计算机治疗计划系统，进行三维影像接收，靶区及危及器官勾画，逆向调强治疗计划设计，计划确认及传输。不含图像采集，传输，计划验证及填写治疗单。</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6CA4">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4DD6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6FE0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3FEF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240100007 (LABZX001)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2B969">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点剂量验证</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E4F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EBAA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4E28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CEDBB">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使用电离室等点测量仪器，或者基于简单剂量模型的独立核对程序，采用实验测量或者独立计算的方法，验证一个计划中的一个特征点或数个特征点的剂量。</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D029">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9DF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697A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B3CC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240100008 (LABZX002)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66D79">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二维剂量验证</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46A4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0A2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A09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80C37">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使用阵列等面测量仪器，或者基于先进剂量模型的独立核对程序，采用实验测量或者独立计算的方法，验证一个计划中的一个特征面的剂量分布。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FD75C">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23A5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640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AE4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240100009 (LABZX003)</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48A8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三维剂量验证</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37D9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FEF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4BE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CD12">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使用三维剂量测量仪器，或者基于蒙特卡罗模拟的独立核对程序，采用实验测量或者独立计算的方法，验证一个计划中所有射野合成的剂量分布。</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50AF4">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3FD9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F173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6582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240100010</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4207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三维实时显像监控</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1555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1512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9C82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6975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适用于三维图像引导放疗、CT在线校位、自适应放疗等。摆位，采用锥形束CT等设备获取三维影像、调整摆位、影像保存。</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0733">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0012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AD699">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4DE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7D23">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2.模拟定位</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CE427">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E6F8">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2659E">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4AA3">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含拍片</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53CD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疗程中修改定位、定位验证加收10</w:t>
            </w:r>
          </w:p>
        </w:tc>
      </w:tr>
      <w:tr w14:paraId="0D74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179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5B70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240200001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C0B30">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简易定位</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5036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ACA3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0D4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0127">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指使用非专用定位机之定位；包括X线机、B超或CT等</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2B4DE">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22ED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169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C2B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240200002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85C7B">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专用X线机模拟定位</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F57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BDAA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BF7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F65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6986">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52C0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4AF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A59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240200003</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2B83">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专用X线机复杂模拟定位</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A4B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F5F9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E27A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E8AB8">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指非共面4野以上之定位</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B220">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51F30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1BA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73F5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240200004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627C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CT模拟机三维定位</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DD7D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0AF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9972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1163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摆位及体位固定，参考中心标记，静脉输注对比剂，机器操作，三维影像获取，传输及记录。</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8476">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7BB0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B1A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1E7F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240200005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F48E">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四维CT模拟机定位</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EF91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0B5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3DFE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A562E">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摆位及体位固定，将中心移至治疗中心并标记，必要时静脉输注对比剂，机器操作，CT影像获取及比较，校正治疗中心并标记，使用呼吸门控技术将三维影像分解、重建获取四维影像。</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39E7">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185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1ED1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C1DC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240200006</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6D06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CT模拟机校位</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38D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8140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DB6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34F4">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摆位及体位固定，将中心移至治疗中心并标记，必要时静脉输注对比剂，机器操作，CT影像获取及比较，校正治疗中心并标记。</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8AAB">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7B27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E92E">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16C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D74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3.外照射治疗</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B7E5">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02CF">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C96A">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top"/>
          </w:tcPr>
          <w:p w14:paraId="330AC323">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A7FE">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r>
      <w:tr w14:paraId="14CD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E4E3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DFF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FAC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深部X线照射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095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每照射野</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31F3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CB9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27E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97A0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0303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867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76F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0262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60钴外照射(固定照射)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2AB2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每照射野</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406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288C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19CCE">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B6C5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440A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B78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EA9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240300003</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4ED31">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60钴外照射(特殊照射)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6561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每照射野</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D6C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353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42E05">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包括旋转、弧形、楔形滤板等方法</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053A">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7019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2782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4E11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624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直线加速器放疗(固定照射)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C33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每照射野</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D43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3569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5DF0">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68885">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以cGy为计价单位</w:t>
            </w:r>
          </w:p>
        </w:tc>
      </w:tr>
      <w:tr w14:paraId="65E5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7FB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6EC6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EEBA6">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直线加速器放疗(特殊照射)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06A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每照射野</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388F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3BF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4440">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包括旋转、门控、弧形、楔形滤板等方法</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31580">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以cGy为计价单位</w:t>
            </w:r>
          </w:p>
        </w:tc>
      </w:tr>
      <w:tr w14:paraId="3A1A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70E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F65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240300006</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42266">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直线加速器适型治疗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924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每照射野</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AD7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63A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9952B">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指非共面4野以上之放疗</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3A7A">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7A87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243B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FE1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240300007</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FDEA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X刀治疗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0F2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283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789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7026">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C2FB">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30000/疗程</w:t>
            </w:r>
          </w:p>
        </w:tc>
      </w:tr>
      <w:tr w14:paraId="634B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64EF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144B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240300008</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D3954">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伽马刀治疗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59F41">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DAD61">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06BA0">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83A9">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58CE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未获得卫生部配置规划许可的，不得收费</w:t>
            </w:r>
          </w:p>
        </w:tc>
      </w:tr>
      <w:tr w14:paraId="2A00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660C9">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6E2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240300008①</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5D16F">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伽马刀治疗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06B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7A63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4A4C">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90B67">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指颅内良性、恶性肿瘤和血管疾病的治疗</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FC73">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超过2个靶点，每增加一个靶点加收1000</w:t>
            </w:r>
          </w:p>
        </w:tc>
      </w:tr>
      <w:tr w14:paraId="0127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AB26F">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936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240300008②</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53D0">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伽马刀治疗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6E2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体位</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55F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FBCD1">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D0DF">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体部</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FAE6">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05F5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319C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1CA9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240300009</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C4936">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不规则野大面积照射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F60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每照射野</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428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2615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A22A">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62EC">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18D9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FFCE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755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240300010</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FA1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半身照射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4376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E96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BD7D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C7AE8">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805A4">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747F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32B8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2D98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240300011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FA38">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全身60钴照射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C56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07D4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6789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20E88">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3994">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2B65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E660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933B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240300012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32A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全身X线照射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C2B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974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4590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BB2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指用于骨髓移植</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6564">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1691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FD58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77F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240300013</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0751">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全身电子线照射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1544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按疗程</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870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45D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872DF">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指用于皮肤恶性淋巴瘤治疗</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BB61C">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3D9A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317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19BA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240300014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6D8F">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术中放疗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8F9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13D4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FEAB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3E0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29A57">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可移动光子立体定向术中放疗17000/次</w:t>
            </w:r>
          </w:p>
        </w:tc>
      </w:tr>
      <w:tr w14:paraId="79FB7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5AFF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F1AC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240300015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A20F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适型调强放射治疗(IMRT)</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35B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673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D4E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3F5F4">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1ADAC">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0DCE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311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C7F7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240300016</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20C0">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快中子外照射</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99C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9BB46">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CB1F4">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7324">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684B6">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2FE6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9072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369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240300017 (LADZX015)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3B10">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普通调强放疗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8266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EC70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9D8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C739F">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调用治疗计划，摆位，体位固定，机器操作及照射。</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9F1E1">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2625B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791B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F30F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240300018 (LADZX016)</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AF296">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旋转调强放疗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EBA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694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482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78307">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调用治疗计划，摆位，体位固定，机器操作及照射。</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AE29A">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C73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C1E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073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240300019 (LADZX017)</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B0E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局部断层调强放疗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F26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31F3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8ACE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F03F">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调用治疗计划，摆位，体位固定，机器操作及照射。</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3E7F">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5436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1CCC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77A4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240300020 (LADZX018)</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5BE06">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图像引导的调强放疗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1AE0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B4B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F12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3297">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调用治疗计划，摆位，体位固定，机器操作及照射。</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75DFF">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5B2E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B22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CB3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240300021 (LADZY004)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0874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全身断层调强放疗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1D19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A1E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0D45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69B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调用治疗计划，摆位，体位固定，机器操作及照射。</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63BAB">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71AC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9C2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650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240300022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1F822">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X线立体定向放射治疗(射波刀)</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48DF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A467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228C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15660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A32BB">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摆位，图像融合，肿瘤平板图像追踪，治疗位置的校正与复合，调入放疗计划和患者CT扫描重建DRR影像，实时数字影像采集，计算和消除位置误差，执行治疗。含方案设计、靶区勾画、危及器官的确定、模具设计及制作、图像引导、治疗方案调整、跟踪定位、剂量验证等。</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13F29">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省级：第二次起按5600/次，每疗程最高不超过34200；                  市级：第二次起按5040/次，每疗程最高不超过30780。</w:t>
            </w:r>
          </w:p>
        </w:tc>
      </w:tr>
      <w:tr w14:paraId="0C6C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228B">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222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84AF">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4.后装治疗</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B28C">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F99A">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FEE2">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5650">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不含手术、麻醉</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11F4">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r>
      <w:tr w14:paraId="74281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D3D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FFD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240400001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ADC0">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浅表部位后装治疗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C32B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557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6B08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BC138">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0E86">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5B6D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365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1EE1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240400002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0764">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腔内后装放疗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E7D0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345E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780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9B2A">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A35FF">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54AF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866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A59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240400003</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AFD2">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组织间插置放疗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7AF7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133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86AD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C7AE">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906A1">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按颗计价</w:t>
            </w:r>
          </w:p>
        </w:tc>
      </w:tr>
      <w:tr w14:paraId="7659C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4AE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41C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240400004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8A280">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手术置管放疗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9D53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4EB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8BB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F1450">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40710">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按颗计价</w:t>
            </w:r>
          </w:p>
        </w:tc>
      </w:tr>
      <w:tr w14:paraId="460C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0E8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E5F7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240400005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C8279">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皮肤贴敷后装放疗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1BA8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12FB">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86F8">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711C">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E9C69">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2A45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29F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9379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240400006</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409B8">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血管内后装放疗</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9CB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B7A0C">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A7FF3">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05A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E87F0">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0C07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A7F1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1BF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240400007</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8B4B">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快中子后装治疗(中子刀)</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4541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EB7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757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94E4">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D48A">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05CA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DED1">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611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E77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5.模具设计及制作</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98DF">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E62E">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4B7E">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iCs w:val="0"/>
                <w:color w:val="000000"/>
                <w:sz w:val="20"/>
                <w:szCs w:val="20"/>
                <w:u w:val="none"/>
              </w:rPr>
            </w:pPr>
          </w:p>
        </w:tc>
        <w:tc>
          <w:tcPr>
            <w:tcW w:w="5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0F73">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包括斗蓬野、倒Y野</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998C">
            <w:pPr>
              <w:keepNext w:val="0"/>
              <w:keepLines w:val="0"/>
              <w:pageBreakBefore w:val="0"/>
              <w:widowControl w:val="0"/>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r>
      <w:tr w14:paraId="0ECF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9E496">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97E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240500001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20B8">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合金模具设计及制作</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3298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FDCB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6304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D867D">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包括电子束制模、适型制模</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573D">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240BE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55D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6937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240500002</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3EAD5">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填充模具设计及制作</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05EA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4CB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5F9A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80921">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8C6E">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608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5A23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4560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240500003</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ED5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补偿物设计及制作</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90F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8792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F96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ECF5F">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ED5B">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147B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0860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7057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240500004</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C01F7">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面模设计及制作</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FE67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755B7">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9030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9EA9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BD9D">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247B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2CBE">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1A2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240500005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33FB">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体架</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AC5E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F1E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A44E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514F9">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包括头架</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B6EC">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2BDB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038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9F2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240500006  (LAFZC001)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A04F">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头颈肩网罩制备</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03BBA">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A72C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C17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3440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摆位，加热软化塑料头颈肩罩，将罩固定于头颈肩部，冷却塑形，在固定罩上进行体位标记及修饰。</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427A">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4EE3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411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7B59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240500007 (LAFZW001)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1C94A">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体部固定膜制备</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732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E2EB3">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B8A18">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BC64E">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摆位，加热软化塑料头颈肩罩，将罩固定于体部，冷却塑形，在固定罩上进行体位标记及修饰。</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CD07">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6A5B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F3DDB">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4AC9D">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240500008 (LAFZZ015)</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52AB4">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真空垫制备</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990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7E6F">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CFD2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4D92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真空垫充气，摆位，将患者固定部位置于真空垫上，真空垫抽气塑形及体位标记。</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BDF5">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3BAC8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0" w:hRule="atLeas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9CB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5FF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240500009</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0BD4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3D微创导向模板设计与制作</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C335">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bookmarkStart w:id="0" w:name="_GoBack"/>
            <w:bookmarkEnd w:id="0"/>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B4A2">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3D1C">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C8BC">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微创导向模板设计与制作是根据患者的肿瘤及正常器官的解剖学信息，进行个体化设计，应用计算机三维重建技术制作一块带有针道位置、方向及粒子位置信息的模板，在此模板的引导下准确穿刺至肿瘤内部同时避免损伤正常器官。其制作过程为术前按手术体位固定患者，行强化CT(层厚5mm)扫描 ，CT扫描后将图像传入TPS, 医生勾画靶区及危及器官，根据选定的处方剂量及粒子活度，手术医师要与物理师共同设计进针路径，所有针道应避开血管、骨骼及危及器官准确穿刺到肿瘤内部，计划完成后，将带有针道坐标及患者解剖结构信息的数据连接3D打印机作出3D微创导向模板。</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E8B6D">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r w14:paraId="32D9A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7629">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D2A7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240600001</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EE79">
            <w:pPr>
              <w:keepNext w:val="0"/>
              <w:keepLines w:val="0"/>
              <w:pageBreakBefore w:val="0"/>
              <w:widowControl w:val="0"/>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低氧放疗耐力测定</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208B0">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C891">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224D4">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1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422A7">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4A30">
            <w:pPr>
              <w:keepNext w:val="0"/>
              <w:keepLines w:val="0"/>
              <w:pageBreakBefore w:val="0"/>
              <w:widowControl w:val="0"/>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r>
    </w:tbl>
    <w:p w14:paraId="7E6A82DE">
      <w:pPr>
        <w:keepNext w:val="0"/>
        <w:keepLines w:val="0"/>
        <w:pageBreakBefore w:val="0"/>
        <w:widowControl w:val="0"/>
        <w:kinsoku/>
        <w:wordWrap/>
        <w:overflowPunct/>
        <w:topLinePunct w:val="0"/>
        <w:autoSpaceDE/>
        <w:autoSpaceDN/>
        <w:bidi w:val="0"/>
        <w:adjustRightInd/>
        <w:snapToGrid w:val="0"/>
      </w:pPr>
    </w:p>
    <w:sectPr>
      <w:footerReference r:id="rId3" w:type="default"/>
      <w:pgSz w:w="16838" w:h="11906" w:orient="landscape"/>
      <w:pgMar w:top="1134" w:right="680" w:bottom="1134" w:left="680" w:header="567" w:footer="567" w:gutter="0"/>
      <w:pgNumType w:fmt="decimal" w:start="1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A41E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157A4">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B157A4">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44A0A"/>
    <w:rsid w:val="02C95D4D"/>
    <w:rsid w:val="4F544A0A"/>
    <w:rsid w:val="7BC6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2723</Words>
  <Characters>3893</Characters>
  <Lines>0</Lines>
  <Paragraphs>0</Paragraphs>
  <TotalTime>4</TotalTime>
  <ScaleCrop>false</ScaleCrop>
  <LinksUpToDate>false</LinksUpToDate>
  <CharactersWithSpaces>3932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2025-08-25T03:32:00Z</dcterms:created>
  <dc:creator>滟Olivia</dc:creator>
  <cp:lastModifiedBy>滟Olivia</cp:lastModifiedBy>
  <dcterms:modified xsi:type="dcterms:W3CDTF">2025-08-26T09:35:05Z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9E44EC6E555441718BBA55E9CD257531_11</vt:lpwstr>
  </property>
  <property fmtid="{D5CDD505-2E9C-101B-9397-08002B2CF9AE}" pid="4" name="KSOTemplateDocerSaveRecord">
    <vt:lpwstr>eyJoZGlkIjoiZDlhNjQyNTQwNTNiYmMzZWJkNDViZWQ2YTU4MDFhNmQiLCJ1c2VySWQiOiI2MzI3OTM4NTQifQ==</vt:lpwstr>
  </property>
</Properties>
</file>